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F1F" w:rsidRDefault="00856F1F" w:rsidP="00856F1F">
      <w:pPr>
        <w:pStyle w:val="Heading1"/>
        <w:spacing w:before="0" w:line="240" w:lineRule="auto"/>
      </w:pPr>
      <w:bookmarkStart w:id="0" w:name="_GoBack"/>
      <w:bookmarkEnd w:id="0"/>
      <w:r>
        <w:rPr>
          <w:noProof/>
        </w:rPr>
        <w:drawing>
          <wp:anchor distT="0" distB="0" distL="114300" distR="114300" simplePos="0" relativeHeight="251659264" behindDoc="0" locked="0" layoutInCell="1" allowOverlap="1">
            <wp:simplePos x="0" y="0"/>
            <wp:positionH relativeFrom="column">
              <wp:posOffset>1962150</wp:posOffset>
            </wp:positionH>
            <wp:positionV relativeFrom="paragraph">
              <wp:posOffset>-361950</wp:posOffset>
            </wp:positionV>
            <wp:extent cx="2076450" cy="714375"/>
            <wp:effectExtent l="19050" t="0" r="0" b="0"/>
            <wp:wrapNone/>
            <wp:docPr id="3" name="Picture 3" descr="METRA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TRACLogo"/>
                    <pic:cNvPicPr>
                      <a:picLocks noChangeAspect="1" noChangeArrowheads="1"/>
                    </pic:cNvPicPr>
                  </pic:nvPicPr>
                  <pic:blipFill>
                    <a:blip r:embed="rId9" cstate="print"/>
                    <a:srcRect/>
                    <a:stretch>
                      <a:fillRect/>
                    </a:stretch>
                  </pic:blipFill>
                  <pic:spPr bwMode="auto">
                    <a:xfrm>
                      <a:off x="0" y="0"/>
                      <a:ext cx="2076450" cy="714375"/>
                    </a:xfrm>
                    <a:prstGeom prst="rect">
                      <a:avLst/>
                    </a:prstGeom>
                    <a:noFill/>
                    <a:ln w="9525">
                      <a:noFill/>
                      <a:miter lim="800000"/>
                      <a:headEnd/>
                      <a:tailEnd/>
                    </a:ln>
                  </pic:spPr>
                </pic:pic>
              </a:graphicData>
            </a:graphic>
          </wp:anchor>
        </w:drawing>
      </w:r>
    </w:p>
    <w:p w:rsidR="00856F1F" w:rsidRDefault="00856F1F" w:rsidP="00856F1F">
      <w:pPr>
        <w:pStyle w:val="Heading1"/>
        <w:spacing w:before="0" w:line="240" w:lineRule="auto"/>
        <w:jc w:val="center"/>
      </w:pPr>
    </w:p>
    <w:p w:rsidR="00856F1F" w:rsidRDefault="00856F1F" w:rsidP="00856F1F">
      <w:pPr>
        <w:pStyle w:val="Heading1"/>
        <w:spacing w:before="0" w:line="240" w:lineRule="auto"/>
        <w:jc w:val="center"/>
      </w:pPr>
    </w:p>
    <w:p w:rsidR="00856F1F" w:rsidRDefault="001F672F" w:rsidP="00856F1F">
      <w:pPr>
        <w:pStyle w:val="Heading1"/>
        <w:spacing w:before="0" w:line="240" w:lineRule="auto"/>
        <w:jc w:val="center"/>
      </w:pPr>
      <w:r>
        <w:t>Street f</w:t>
      </w:r>
      <w:r w:rsidR="00844F80" w:rsidRPr="00856F1F">
        <w:t xml:space="preserve">urniture and </w:t>
      </w:r>
      <w:r>
        <w:t>public t</w:t>
      </w:r>
      <w:r w:rsidR="00844F80" w:rsidRPr="00856F1F">
        <w:t xml:space="preserve">ransit: </w:t>
      </w:r>
    </w:p>
    <w:p w:rsidR="00844F80" w:rsidRPr="00856F1F" w:rsidRDefault="00C74A05" w:rsidP="00856F1F">
      <w:pPr>
        <w:pStyle w:val="Heading1"/>
        <w:spacing w:before="0" w:line="240" w:lineRule="auto"/>
        <w:jc w:val="center"/>
      </w:pPr>
      <w:r w:rsidRPr="00856F1F">
        <w:t xml:space="preserve">The importance of using </w:t>
      </w:r>
      <w:r w:rsidR="00844F80" w:rsidRPr="00856F1F">
        <w:t>transparent transit shelters</w:t>
      </w:r>
      <w:r w:rsidR="00856F1F">
        <w:t xml:space="preserve"> (June 2013)</w:t>
      </w:r>
    </w:p>
    <w:p w:rsidR="000879A3" w:rsidRDefault="000879A3" w:rsidP="00856F1F">
      <w:pPr>
        <w:spacing w:after="0" w:line="240" w:lineRule="auto"/>
        <w:rPr>
          <w:rFonts w:ascii="Arial" w:hAnsi="Arial" w:cs="Arial"/>
          <w:b/>
          <w:sz w:val="24"/>
          <w:u w:val="single"/>
          <w:lang w:val="en-US"/>
        </w:rPr>
      </w:pPr>
    </w:p>
    <w:p w:rsidR="00844F80" w:rsidRDefault="000879A3" w:rsidP="00856F1F">
      <w:pPr>
        <w:spacing w:after="0" w:line="240" w:lineRule="auto"/>
        <w:rPr>
          <w:rFonts w:ascii="Arial" w:hAnsi="Arial" w:cs="Arial"/>
          <w:sz w:val="24"/>
          <w:lang w:val="en-US"/>
        </w:rPr>
      </w:pPr>
      <w:r w:rsidRPr="000879A3">
        <w:rPr>
          <w:rFonts w:ascii="Arial" w:hAnsi="Arial" w:cs="Arial"/>
          <w:sz w:val="24"/>
          <w:lang w:val="en-US"/>
        </w:rPr>
        <w:t>A number o</w:t>
      </w:r>
      <w:r w:rsidR="00F71B09">
        <w:rPr>
          <w:rFonts w:ascii="Arial" w:hAnsi="Arial" w:cs="Arial"/>
          <w:sz w:val="24"/>
          <w:lang w:val="en-US"/>
        </w:rPr>
        <w:t>f</w:t>
      </w:r>
      <w:r w:rsidRPr="000879A3">
        <w:rPr>
          <w:rFonts w:ascii="Arial" w:hAnsi="Arial" w:cs="Arial"/>
          <w:sz w:val="24"/>
          <w:lang w:val="en-US"/>
        </w:rPr>
        <w:t xml:space="preserve"> reports and studies have been conducted in Toronto and across North America that assess </w:t>
      </w:r>
      <w:r w:rsidR="000744A1">
        <w:rPr>
          <w:rFonts w:ascii="Arial" w:hAnsi="Arial" w:cs="Arial"/>
          <w:sz w:val="24"/>
          <w:lang w:val="en-US"/>
        </w:rPr>
        <w:t>the design and safety of</w:t>
      </w:r>
      <w:r w:rsidR="0040767D">
        <w:rPr>
          <w:rFonts w:ascii="Arial" w:hAnsi="Arial" w:cs="Arial"/>
          <w:sz w:val="24"/>
          <w:lang w:val="en-US"/>
        </w:rPr>
        <w:t xml:space="preserve"> public</w:t>
      </w:r>
      <w:r w:rsidR="000744A1">
        <w:rPr>
          <w:rFonts w:ascii="Arial" w:hAnsi="Arial" w:cs="Arial"/>
          <w:sz w:val="24"/>
          <w:lang w:val="en-US"/>
        </w:rPr>
        <w:t xml:space="preserve"> </w:t>
      </w:r>
      <w:r w:rsidRPr="000879A3">
        <w:rPr>
          <w:rFonts w:ascii="Arial" w:hAnsi="Arial" w:cs="Arial"/>
          <w:sz w:val="24"/>
          <w:lang w:val="en-US"/>
        </w:rPr>
        <w:t>transit shelters. Below are a number</w:t>
      </w:r>
      <w:r w:rsidR="00F71B09">
        <w:rPr>
          <w:rFonts w:ascii="Arial" w:hAnsi="Arial" w:cs="Arial"/>
          <w:sz w:val="24"/>
          <w:lang w:val="en-US"/>
        </w:rPr>
        <w:t xml:space="preserve"> of</w:t>
      </w:r>
      <w:r w:rsidRPr="000879A3">
        <w:rPr>
          <w:rFonts w:ascii="Arial" w:hAnsi="Arial" w:cs="Arial"/>
          <w:sz w:val="24"/>
          <w:lang w:val="en-US"/>
        </w:rPr>
        <w:t xml:space="preserve"> recommendations around the </w:t>
      </w:r>
      <w:r>
        <w:rPr>
          <w:rFonts w:ascii="Arial" w:hAnsi="Arial" w:cs="Arial"/>
          <w:sz w:val="24"/>
          <w:lang w:val="en-US"/>
        </w:rPr>
        <w:t xml:space="preserve">need to </w:t>
      </w:r>
      <w:r w:rsidRPr="000879A3">
        <w:rPr>
          <w:rFonts w:ascii="Arial" w:hAnsi="Arial" w:cs="Arial"/>
          <w:sz w:val="24"/>
          <w:lang w:val="en-US"/>
        </w:rPr>
        <w:t>use fully transparent transit shelters.</w:t>
      </w:r>
    </w:p>
    <w:p w:rsidR="00856F1F" w:rsidRPr="000879A3" w:rsidRDefault="00856F1F" w:rsidP="00856F1F">
      <w:pPr>
        <w:spacing w:after="0" w:line="240" w:lineRule="auto"/>
        <w:rPr>
          <w:rFonts w:ascii="Arial" w:hAnsi="Arial" w:cs="Arial"/>
          <w:sz w:val="24"/>
          <w:lang w:val="en-US"/>
        </w:rPr>
      </w:pPr>
    </w:p>
    <w:p w:rsidR="00844F80" w:rsidRPr="00844F80" w:rsidRDefault="000744A1" w:rsidP="00856F1F">
      <w:pPr>
        <w:pStyle w:val="NoSpacing"/>
        <w:numPr>
          <w:ilvl w:val="0"/>
          <w:numId w:val="2"/>
        </w:numPr>
        <w:rPr>
          <w:rFonts w:ascii="Arial" w:hAnsi="Arial" w:cs="Arial"/>
          <w:sz w:val="24"/>
        </w:rPr>
      </w:pPr>
      <w:r>
        <w:rPr>
          <w:rFonts w:ascii="Arial" w:hAnsi="Arial" w:cs="Arial"/>
          <w:sz w:val="24"/>
          <w:lang w:val="en-US"/>
        </w:rPr>
        <w:t>APTA</w:t>
      </w:r>
      <w:r w:rsidRPr="00844F80">
        <w:rPr>
          <w:rFonts w:ascii="Arial" w:hAnsi="Arial" w:cs="Arial"/>
          <w:sz w:val="24"/>
          <w:lang w:val="en-US"/>
        </w:rPr>
        <w:t xml:space="preserve"> </w:t>
      </w:r>
      <w:r>
        <w:rPr>
          <w:rFonts w:ascii="Arial" w:hAnsi="Arial" w:cs="Arial"/>
          <w:sz w:val="24"/>
          <w:lang w:val="en-US"/>
        </w:rPr>
        <w:t>(</w:t>
      </w:r>
      <w:r w:rsidRPr="00844F80">
        <w:rPr>
          <w:rFonts w:ascii="Arial" w:hAnsi="Arial" w:cs="Arial"/>
          <w:sz w:val="24"/>
          <w:lang w:val="en-US"/>
        </w:rPr>
        <w:t>2010</w:t>
      </w:r>
      <w:r>
        <w:rPr>
          <w:rFonts w:ascii="Arial" w:hAnsi="Arial" w:cs="Arial"/>
          <w:sz w:val="24"/>
          <w:lang w:val="en-US"/>
        </w:rPr>
        <w:t>) states that t</w:t>
      </w:r>
      <w:proofErr w:type="spellStart"/>
      <w:r>
        <w:rPr>
          <w:rFonts w:ascii="Arial" w:hAnsi="Arial" w:cs="Arial"/>
          <w:sz w:val="24"/>
        </w:rPr>
        <w:t>ransit</w:t>
      </w:r>
      <w:proofErr w:type="spellEnd"/>
      <w:r>
        <w:rPr>
          <w:rFonts w:ascii="Arial" w:hAnsi="Arial" w:cs="Arial"/>
          <w:sz w:val="24"/>
        </w:rPr>
        <w:t xml:space="preserve"> shelters </w:t>
      </w:r>
      <w:r w:rsidRPr="00844F80">
        <w:rPr>
          <w:rFonts w:ascii="Arial" w:hAnsi="Arial" w:cs="Arial"/>
          <w:sz w:val="24"/>
          <w:lang w:val="en-US"/>
        </w:rPr>
        <w:t xml:space="preserve">are </w:t>
      </w:r>
      <w:r>
        <w:rPr>
          <w:rFonts w:ascii="Arial" w:hAnsi="Arial" w:cs="Arial"/>
          <w:sz w:val="24"/>
          <w:lang w:val="en-US"/>
        </w:rPr>
        <w:t xml:space="preserve">often </w:t>
      </w:r>
      <w:r w:rsidRPr="00844F80">
        <w:rPr>
          <w:rFonts w:ascii="Arial" w:hAnsi="Arial" w:cs="Arial"/>
          <w:sz w:val="24"/>
          <w:lang w:val="en-US"/>
        </w:rPr>
        <w:t>one of the first points of contact for passengers when they are accessing public transit</w:t>
      </w:r>
      <w:r w:rsidR="00610B63" w:rsidRPr="00844F80">
        <w:rPr>
          <w:rFonts w:ascii="Arial" w:hAnsi="Arial" w:cs="Arial"/>
          <w:sz w:val="24"/>
          <w:lang w:val="en-US"/>
        </w:rPr>
        <w:t xml:space="preserve">. </w:t>
      </w:r>
      <w:r>
        <w:rPr>
          <w:rFonts w:ascii="Arial" w:hAnsi="Arial" w:cs="Arial"/>
          <w:sz w:val="24"/>
        </w:rPr>
        <w:t>T</w:t>
      </w:r>
      <w:r w:rsidRPr="00844F80">
        <w:rPr>
          <w:rFonts w:ascii="Arial" w:hAnsi="Arial" w:cs="Arial"/>
          <w:sz w:val="24"/>
        </w:rPr>
        <w:t xml:space="preserve">he design of </w:t>
      </w:r>
      <w:r>
        <w:rPr>
          <w:rFonts w:ascii="Arial" w:hAnsi="Arial" w:cs="Arial"/>
          <w:sz w:val="24"/>
        </w:rPr>
        <w:t xml:space="preserve">transit </w:t>
      </w:r>
      <w:r w:rsidRPr="00844F80">
        <w:rPr>
          <w:rFonts w:ascii="Arial" w:hAnsi="Arial" w:cs="Arial"/>
          <w:sz w:val="24"/>
        </w:rPr>
        <w:t xml:space="preserve">waiting areas that enhance security </w:t>
      </w:r>
      <w:r w:rsidR="00F71B09">
        <w:rPr>
          <w:rFonts w:ascii="Arial" w:hAnsi="Arial" w:cs="Arial"/>
          <w:sz w:val="24"/>
        </w:rPr>
        <w:t xml:space="preserve">is said to </w:t>
      </w:r>
      <w:r w:rsidRPr="00844F80">
        <w:rPr>
          <w:rFonts w:ascii="Arial" w:hAnsi="Arial" w:cs="Arial"/>
          <w:sz w:val="24"/>
        </w:rPr>
        <w:t>play a significant role in a person’s decision to use transit (</w:t>
      </w:r>
      <w:r>
        <w:rPr>
          <w:rFonts w:ascii="Arial" w:hAnsi="Arial" w:cs="Arial"/>
          <w:sz w:val="24"/>
        </w:rPr>
        <w:t xml:space="preserve">APTA, </w:t>
      </w:r>
      <w:r w:rsidRPr="00844F80">
        <w:rPr>
          <w:rFonts w:ascii="Arial" w:hAnsi="Arial" w:cs="Arial"/>
          <w:sz w:val="24"/>
        </w:rPr>
        <w:t>2010, 3</w:t>
      </w:r>
      <w:r>
        <w:rPr>
          <w:rFonts w:ascii="Arial" w:hAnsi="Arial" w:cs="Arial"/>
          <w:sz w:val="24"/>
        </w:rPr>
        <w:t>).</w:t>
      </w:r>
    </w:p>
    <w:p w:rsidR="00844F80" w:rsidRPr="00856F1F" w:rsidRDefault="006F77AD" w:rsidP="00856F1F">
      <w:pPr>
        <w:pStyle w:val="ListParagraph"/>
        <w:numPr>
          <w:ilvl w:val="0"/>
          <w:numId w:val="3"/>
        </w:numPr>
        <w:spacing w:after="0" w:line="240" w:lineRule="auto"/>
        <w:contextualSpacing w:val="0"/>
      </w:pPr>
      <w:r w:rsidRPr="00844F80">
        <w:rPr>
          <w:rFonts w:ascii="Arial" w:hAnsi="Arial" w:cs="Arial"/>
          <w:sz w:val="24"/>
        </w:rPr>
        <w:t xml:space="preserve">Brennan (2011) reports in the </w:t>
      </w:r>
      <w:proofErr w:type="spellStart"/>
      <w:r w:rsidRPr="00844F80">
        <w:rPr>
          <w:rFonts w:ascii="Arial" w:hAnsi="Arial" w:cs="Arial"/>
          <w:sz w:val="24"/>
        </w:rPr>
        <w:t>Juristat</w:t>
      </w:r>
      <w:proofErr w:type="spellEnd"/>
      <w:r w:rsidRPr="00844F80">
        <w:rPr>
          <w:rFonts w:ascii="Arial" w:hAnsi="Arial" w:cs="Arial"/>
          <w:sz w:val="24"/>
        </w:rPr>
        <w:t xml:space="preserve"> article </w:t>
      </w:r>
      <w:r w:rsidRPr="00844F80">
        <w:rPr>
          <w:rFonts w:ascii="Arial" w:hAnsi="Arial" w:cs="Arial"/>
          <w:i/>
          <w:iCs/>
          <w:sz w:val="24"/>
        </w:rPr>
        <w:t>Canadians</w:t>
      </w:r>
      <w:r w:rsidR="00844F80" w:rsidRPr="00844F80">
        <w:rPr>
          <w:rFonts w:ascii="Arial" w:hAnsi="Arial" w:cs="Arial"/>
          <w:i/>
          <w:iCs/>
          <w:sz w:val="24"/>
        </w:rPr>
        <w:t>’</w:t>
      </w:r>
      <w:r w:rsidRPr="00844F80">
        <w:rPr>
          <w:rFonts w:ascii="Arial" w:hAnsi="Arial" w:cs="Arial"/>
          <w:i/>
          <w:iCs/>
          <w:sz w:val="24"/>
        </w:rPr>
        <w:t xml:space="preserve"> perceptions of personal safety and crime, 2009</w:t>
      </w:r>
      <w:r w:rsidRPr="00844F80">
        <w:rPr>
          <w:rFonts w:ascii="Arial" w:hAnsi="Arial" w:cs="Arial"/>
          <w:sz w:val="24"/>
        </w:rPr>
        <w:t xml:space="preserve"> that 58% of Canadians feel less safe when using or waiti</w:t>
      </w:r>
      <w:r w:rsidR="00844F80" w:rsidRPr="00844F80">
        <w:rPr>
          <w:rFonts w:ascii="Arial" w:hAnsi="Arial" w:cs="Arial"/>
          <w:sz w:val="24"/>
        </w:rPr>
        <w:t>ng for public transit at night.</w:t>
      </w:r>
      <w:r w:rsidR="00844F80">
        <w:rPr>
          <w:rFonts w:ascii="Arial" w:hAnsi="Arial" w:cs="Arial"/>
          <w:sz w:val="24"/>
        </w:rPr>
        <w:t xml:space="preserve"> </w:t>
      </w:r>
      <w:r w:rsidR="00844F80" w:rsidRPr="00C74A05">
        <w:rPr>
          <w:rFonts w:ascii="Arial" w:hAnsi="Arial" w:cs="Arial"/>
          <w:sz w:val="24"/>
        </w:rPr>
        <w:t xml:space="preserve">This </w:t>
      </w:r>
      <w:r w:rsidR="00302BE5" w:rsidRPr="00C74A05">
        <w:rPr>
          <w:rFonts w:ascii="Arial" w:hAnsi="Arial" w:cs="Arial"/>
          <w:sz w:val="24"/>
        </w:rPr>
        <w:t xml:space="preserve">issue is gendered </w:t>
      </w:r>
      <w:r w:rsidR="00844F80" w:rsidRPr="00C74A05">
        <w:rPr>
          <w:rFonts w:ascii="Arial" w:hAnsi="Arial" w:cs="Arial"/>
          <w:sz w:val="24"/>
        </w:rPr>
        <w:t>because while 73% of male identified respondents report being not at all worried when waiting for public tra</w:t>
      </w:r>
      <w:r w:rsidR="00302BE5" w:rsidRPr="00C74A05">
        <w:rPr>
          <w:rFonts w:ascii="Arial" w:hAnsi="Arial" w:cs="Arial"/>
          <w:sz w:val="24"/>
        </w:rPr>
        <w:t>nsit at night, only 42% of female respondents say that they</w:t>
      </w:r>
      <w:r w:rsidR="00844F80" w:rsidRPr="00C74A05">
        <w:rPr>
          <w:rFonts w:ascii="Arial" w:hAnsi="Arial" w:cs="Arial"/>
          <w:sz w:val="24"/>
        </w:rPr>
        <w:t xml:space="preserve"> are not at all worried at </w:t>
      </w:r>
      <w:proofErr w:type="gramStart"/>
      <w:r w:rsidR="00844F80" w:rsidRPr="00C74A05">
        <w:rPr>
          <w:rFonts w:ascii="Arial" w:hAnsi="Arial" w:cs="Arial"/>
          <w:sz w:val="24"/>
        </w:rPr>
        <w:t>night-time</w:t>
      </w:r>
      <w:proofErr w:type="gramEnd"/>
      <w:r w:rsidR="00844F80" w:rsidRPr="00C74A05">
        <w:rPr>
          <w:rFonts w:ascii="Arial" w:hAnsi="Arial" w:cs="Arial"/>
          <w:sz w:val="24"/>
        </w:rPr>
        <w:t>.</w:t>
      </w:r>
      <w:r w:rsidR="000879A3" w:rsidRPr="00C74A05">
        <w:rPr>
          <w:rFonts w:ascii="Arial" w:hAnsi="Arial" w:cs="Arial"/>
          <w:sz w:val="24"/>
        </w:rPr>
        <w:t xml:space="preserve"> Fully t</w:t>
      </w:r>
      <w:r w:rsidR="000744A1" w:rsidRPr="00C74A05">
        <w:rPr>
          <w:rFonts w:ascii="Arial" w:hAnsi="Arial" w:cs="Arial"/>
          <w:sz w:val="24"/>
        </w:rPr>
        <w:t xml:space="preserve">ransparent shelters </w:t>
      </w:r>
      <w:r w:rsidR="000879A3" w:rsidRPr="00C74A05">
        <w:rPr>
          <w:rFonts w:ascii="Arial" w:hAnsi="Arial" w:cs="Arial"/>
          <w:sz w:val="24"/>
        </w:rPr>
        <w:t xml:space="preserve">help to ease these fears while </w:t>
      </w:r>
      <w:r w:rsidR="000744A1" w:rsidRPr="00C74A05">
        <w:rPr>
          <w:rFonts w:ascii="Arial" w:hAnsi="Arial" w:cs="Arial"/>
          <w:sz w:val="24"/>
        </w:rPr>
        <w:t xml:space="preserve">persons </w:t>
      </w:r>
      <w:r w:rsidR="000879A3" w:rsidRPr="00C74A05">
        <w:rPr>
          <w:rFonts w:ascii="Arial" w:hAnsi="Arial" w:cs="Arial"/>
          <w:sz w:val="24"/>
        </w:rPr>
        <w:t>wait for public transit, particularly at night.</w:t>
      </w:r>
    </w:p>
    <w:p w:rsidR="00856F1F" w:rsidRDefault="00856F1F" w:rsidP="00856F1F">
      <w:pPr>
        <w:pStyle w:val="ListParagraph"/>
        <w:spacing w:after="0" w:line="240" w:lineRule="auto"/>
        <w:contextualSpacing w:val="0"/>
      </w:pPr>
    </w:p>
    <w:p w:rsidR="00610B63" w:rsidRPr="00844F80" w:rsidRDefault="006F77AD" w:rsidP="00856F1F">
      <w:pPr>
        <w:pStyle w:val="NoSpacing"/>
        <w:rPr>
          <w:rFonts w:ascii="Arial" w:hAnsi="Arial" w:cs="Arial"/>
          <w:b/>
          <w:sz w:val="24"/>
          <w:u w:val="single"/>
          <w:lang w:val="en-US"/>
        </w:rPr>
      </w:pPr>
      <w:r w:rsidRPr="00844F80">
        <w:rPr>
          <w:rFonts w:ascii="Arial" w:hAnsi="Arial" w:cs="Arial"/>
          <w:sz w:val="24"/>
          <w:lang w:val="en-US"/>
        </w:rPr>
        <w:t xml:space="preserve"> </w:t>
      </w:r>
      <w:r w:rsidR="00BB7570" w:rsidRPr="00844F80">
        <w:rPr>
          <w:rFonts w:ascii="Arial" w:hAnsi="Arial" w:cs="Arial"/>
          <w:sz w:val="24"/>
          <w:lang w:val="en-US"/>
        </w:rPr>
        <w:t xml:space="preserve"> </w:t>
      </w:r>
      <w:r w:rsidR="00610B63" w:rsidRPr="00844F80">
        <w:rPr>
          <w:rFonts w:ascii="Arial" w:hAnsi="Arial" w:cs="Arial"/>
          <w:sz w:val="24"/>
          <w:lang w:val="en-US"/>
        </w:rPr>
        <w:t xml:space="preserve"> </w:t>
      </w:r>
      <w:r w:rsidR="00610B63" w:rsidRPr="00844F80">
        <w:rPr>
          <w:rFonts w:ascii="Arial" w:hAnsi="Arial" w:cs="Arial"/>
          <w:b/>
          <w:sz w:val="24"/>
          <w:u w:val="single"/>
          <w:lang w:val="en-US"/>
        </w:rPr>
        <w:t>Previous Guidelines</w:t>
      </w:r>
      <w:r w:rsidR="00302BE5">
        <w:rPr>
          <w:rFonts w:ascii="Arial" w:hAnsi="Arial" w:cs="Arial"/>
          <w:b/>
          <w:sz w:val="24"/>
          <w:u w:val="single"/>
          <w:lang w:val="en-US"/>
        </w:rPr>
        <w:t xml:space="preserve"> on Transit </w:t>
      </w:r>
      <w:r w:rsidR="00853447" w:rsidRPr="00844F80">
        <w:rPr>
          <w:rFonts w:ascii="Arial" w:hAnsi="Arial" w:cs="Arial"/>
          <w:b/>
          <w:sz w:val="24"/>
          <w:u w:val="single"/>
          <w:lang w:val="en-US"/>
        </w:rPr>
        <w:t>Shelter</w:t>
      </w:r>
      <w:r w:rsidR="00302BE5">
        <w:rPr>
          <w:rFonts w:ascii="Arial" w:hAnsi="Arial" w:cs="Arial"/>
          <w:b/>
          <w:sz w:val="24"/>
          <w:u w:val="single"/>
          <w:lang w:val="en-US"/>
        </w:rPr>
        <w:t>s and</w:t>
      </w:r>
      <w:r w:rsidR="00610B63" w:rsidRPr="00844F80">
        <w:rPr>
          <w:rFonts w:ascii="Arial" w:hAnsi="Arial" w:cs="Arial"/>
          <w:b/>
          <w:sz w:val="24"/>
          <w:u w:val="single"/>
          <w:lang w:val="en-US"/>
        </w:rPr>
        <w:t xml:space="preserve"> Safety in Toronto</w:t>
      </w:r>
    </w:p>
    <w:p w:rsidR="000879A3" w:rsidRDefault="000879A3" w:rsidP="00856F1F">
      <w:pPr>
        <w:pStyle w:val="ListParagraph"/>
        <w:spacing w:after="0" w:line="240" w:lineRule="auto"/>
        <w:rPr>
          <w:rFonts w:ascii="Arial" w:hAnsi="Arial" w:cs="Arial"/>
          <w:sz w:val="24"/>
          <w:lang w:val="en-US"/>
        </w:rPr>
      </w:pPr>
    </w:p>
    <w:p w:rsidR="000879A3" w:rsidRDefault="009F12DD" w:rsidP="00856F1F">
      <w:pPr>
        <w:pStyle w:val="ListParagraph"/>
        <w:numPr>
          <w:ilvl w:val="0"/>
          <w:numId w:val="2"/>
        </w:numPr>
        <w:spacing w:after="0" w:line="240" w:lineRule="auto"/>
        <w:rPr>
          <w:rFonts w:ascii="Arial" w:hAnsi="Arial" w:cs="Arial"/>
          <w:sz w:val="24"/>
          <w:lang w:val="en-US"/>
        </w:rPr>
      </w:pPr>
      <w:r w:rsidRPr="000879A3">
        <w:rPr>
          <w:rFonts w:ascii="Arial" w:hAnsi="Arial" w:cs="Arial"/>
          <w:sz w:val="24"/>
          <w:lang w:val="en-US"/>
        </w:rPr>
        <w:t xml:space="preserve">METRAC’s </w:t>
      </w:r>
      <w:r w:rsidR="000879A3" w:rsidRPr="000879A3">
        <w:rPr>
          <w:rFonts w:ascii="Arial" w:hAnsi="Arial" w:cs="Arial"/>
          <w:sz w:val="24"/>
          <w:lang w:val="en-US"/>
        </w:rPr>
        <w:t xml:space="preserve">(1989) </w:t>
      </w:r>
      <w:r w:rsidR="000879A3" w:rsidRPr="000879A3">
        <w:rPr>
          <w:rFonts w:ascii="Arial" w:hAnsi="Arial" w:cs="Arial"/>
          <w:i/>
          <w:sz w:val="24"/>
          <w:lang w:val="en-US"/>
        </w:rPr>
        <w:t>Moving f</w:t>
      </w:r>
      <w:r w:rsidRPr="000879A3">
        <w:rPr>
          <w:rFonts w:ascii="Arial" w:hAnsi="Arial" w:cs="Arial"/>
          <w:i/>
          <w:sz w:val="24"/>
          <w:lang w:val="en-US"/>
        </w:rPr>
        <w:t>orward</w:t>
      </w:r>
      <w:r w:rsidR="000879A3" w:rsidRPr="000879A3">
        <w:rPr>
          <w:rFonts w:ascii="Arial" w:hAnsi="Arial" w:cs="Arial"/>
          <w:i/>
          <w:sz w:val="24"/>
          <w:lang w:val="en-US"/>
        </w:rPr>
        <w:t xml:space="preserve">: Making transit safer for women </w:t>
      </w:r>
      <w:r w:rsidR="000879A3" w:rsidRPr="000879A3">
        <w:rPr>
          <w:rFonts w:ascii="Arial" w:hAnsi="Arial" w:cs="Arial"/>
          <w:sz w:val="24"/>
          <w:lang w:val="en-US"/>
        </w:rPr>
        <w:t>report on its audit of the TTC subway and bus system w</w:t>
      </w:r>
      <w:r w:rsidR="004A1D83" w:rsidRPr="000879A3">
        <w:rPr>
          <w:rFonts w:ascii="Arial" w:hAnsi="Arial" w:cs="Arial"/>
          <w:sz w:val="24"/>
          <w:lang w:val="en-US"/>
        </w:rPr>
        <w:t>a</w:t>
      </w:r>
      <w:r w:rsidRPr="000879A3">
        <w:rPr>
          <w:rFonts w:ascii="Arial" w:hAnsi="Arial" w:cs="Arial"/>
          <w:sz w:val="24"/>
          <w:lang w:val="en-US"/>
        </w:rPr>
        <w:t xml:space="preserve">s a seminal </w:t>
      </w:r>
      <w:r w:rsidR="000879A3">
        <w:rPr>
          <w:rFonts w:ascii="Arial" w:hAnsi="Arial" w:cs="Arial"/>
          <w:sz w:val="24"/>
          <w:lang w:val="en-US"/>
        </w:rPr>
        <w:t xml:space="preserve">study </w:t>
      </w:r>
      <w:r w:rsidRPr="000879A3">
        <w:rPr>
          <w:rFonts w:ascii="Arial" w:hAnsi="Arial" w:cs="Arial"/>
          <w:sz w:val="24"/>
          <w:lang w:val="en-US"/>
        </w:rPr>
        <w:t>that created specific guidelines to address safety concerns on public transit</w:t>
      </w:r>
      <w:r w:rsidR="000879A3" w:rsidRPr="000879A3">
        <w:rPr>
          <w:rFonts w:ascii="Arial" w:hAnsi="Arial" w:cs="Arial"/>
          <w:sz w:val="24"/>
          <w:lang w:val="en-US"/>
        </w:rPr>
        <w:t>. This report</w:t>
      </w:r>
      <w:r w:rsidRPr="000879A3">
        <w:rPr>
          <w:rFonts w:ascii="Arial" w:hAnsi="Arial" w:cs="Arial"/>
          <w:sz w:val="24"/>
          <w:lang w:val="en-US"/>
        </w:rPr>
        <w:t xml:space="preserve"> has been used internationally as a best practice tool</w:t>
      </w:r>
      <w:r w:rsidR="004A1D83" w:rsidRPr="000879A3">
        <w:rPr>
          <w:rFonts w:ascii="Arial" w:hAnsi="Arial" w:cs="Arial"/>
          <w:sz w:val="24"/>
          <w:lang w:val="en-US"/>
        </w:rPr>
        <w:t xml:space="preserve"> to assess safety on public transit</w:t>
      </w:r>
      <w:r w:rsidR="000879A3" w:rsidRPr="000879A3">
        <w:rPr>
          <w:rFonts w:ascii="Arial" w:hAnsi="Arial" w:cs="Arial"/>
          <w:sz w:val="24"/>
          <w:lang w:val="en-US"/>
        </w:rPr>
        <w:t xml:space="preserve"> systems</w:t>
      </w:r>
      <w:r w:rsidRPr="000879A3">
        <w:rPr>
          <w:rFonts w:ascii="Arial" w:hAnsi="Arial" w:cs="Arial"/>
          <w:sz w:val="24"/>
          <w:lang w:val="en-US"/>
        </w:rPr>
        <w:t>. The report clearly states the importance of having clear sightlines</w:t>
      </w:r>
      <w:r w:rsidR="00302BE5" w:rsidRPr="000879A3">
        <w:rPr>
          <w:rFonts w:ascii="Arial" w:hAnsi="Arial" w:cs="Arial"/>
          <w:sz w:val="24"/>
          <w:lang w:val="en-US"/>
        </w:rPr>
        <w:t xml:space="preserve"> and </w:t>
      </w:r>
      <w:proofErr w:type="gramStart"/>
      <w:r w:rsidR="00302BE5" w:rsidRPr="000879A3">
        <w:rPr>
          <w:rFonts w:ascii="Arial" w:hAnsi="Arial" w:cs="Arial"/>
          <w:sz w:val="24"/>
          <w:lang w:val="en-US"/>
        </w:rPr>
        <w:t>lighting</w:t>
      </w:r>
      <w:proofErr w:type="gramEnd"/>
      <w:r w:rsidR="00302BE5" w:rsidRPr="000879A3">
        <w:rPr>
          <w:rFonts w:ascii="Arial" w:hAnsi="Arial" w:cs="Arial"/>
          <w:sz w:val="24"/>
          <w:lang w:val="en-US"/>
        </w:rPr>
        <w:t xml:space="preserve"> on public transit</w:t>
      </w:r>
      <w:r w:rsidRPr="000879A3">
        <w:rPr>
          <w:rFonts w:ascii="Arial" w:hAnsi="Arial" w:cs="Arial"/>
          <w:sz w:val="24"/>
          <w:lang w:val="en-US"/>
        </w:rPr>
        <w:t xml:space="preserve">, including </w:t>
      </w:r>
      <w:r w:rsidR="0040767D">
        <w:rPr>
          <w:rFonts w:ascii="Arial" w:hAnsi="Arial" w:cs="Arial"/>
          <w:sz w:val="24"/>
          <w:lang w:val="en-US"/>
        </w:rPr>
        <w:t>at</w:t>
      </w:r>
      <w:r w:rsidR="00302BE5" w:rsidRPr="000879A3">
        <w:rPr>
          <w:rFonts w:ascii="Arial" w:hAnsi="Arial" w:cs="Arial"/>
          <w:sz w:val="24"/>
          <w:lang w:val="en-US"/>
        </w:rPr>
        <w:t xml:space="preserve"> shelter</w:t>
      </w:r>
      <w:r w:rsidRPr="000879A3">
        <w:rPr>
          <w:rFonts w:ascii="Arial" w:hAnsi="Arial" w:cs="Arial"/>
          <w:sz w:val="24"/>
          <w:lang w:val="en-US"/>
        </w:rPr>
        <w:t>s</w:t>
      </w:r>
      <w:r w:rsidR="0045285C" w:rsidRPr="000879A3">
        <w:rPr>
          <w:rFonts w:ascii="Arial" w:hAnsi="Arial" w:cs="Arial"/>
          <w:sz w:val="24"/>
          <w:lang w:val="en-US"/>
        </w:rPr>
        <w:t>, to assist in creating a safer environmen</w:t>
      </w:r>
      <w:r w:rsidR="0040767D">
        <w:rPr>
          <w:rFonts w:ascii="Arial" w:hAnsi="Arial" w:cs="Arial"/>
          <w:sz w:val="24"/>
          <w:lang w:val="en-US"/>
        </w:rPr>
        <w:t>t for women transit users</w:t>
      </w:r>
      <w:r w:rsidR="0045285C" w:rsidRPr="000879A3">
        <w:rPr>
          <w:rFonts w:ascii="Arial" w:hAnsi="Arial" w:cs="Arial"/>
          <w:sz w:val="24"/>
          <w:lang w:val="en-US"/>
        </w:rPr>
        <w:t xml:space="preserve">. </w:t>
      </w:r>
    </w:p>
    <w:p w:rsidR="00ED64A1" w:rsidRPr="00302BE5" w:rsidRDefault="009A21E6" w:rsidP="00856F1F">
      <w:pPr>
        <w:pStyle w:val="ListParagraph"/>
        <w:numPr>
          <w:ilvl w:val="0"/>
          <w:numId w:val="2"/>
        </w:numPr>
        <w:spacing w:after="0" w:line="240" w:lineRule="auto"/>
        <w:rPr>
          <w:rFonts w:ascii="Arial" w:hAnsi="Arial" w:cs="Arial"/>
          <w:sz w:val="24"/>
        </w:rPr>
      </w:pPr>
      <w:r w:rsidRPr="00302BE5">
        <w:rPr>
          <w:rFonts w:ascii="Arial" w:hAnsi="Arial" w:cs="Arial"/>
          <w:sz w:val="24"/>
        </w:rPr>
        <w:t xml:space="preserve">The </w:t>
      </w:r>
      <w:r w:rsidR="00F71B09">
        <w:rPr>
          <w:rFonts w:ascii="Arial" w:hAnsi="Arial" w:cs="Arial"/>
          <w:sz w:val="24"/>
        </w:rPr>
        <w:t>report states</w:t>
      </w:r>
      <w:r w:rsidR="00302BE5" w:rsidRPr="00302BE5">
        <w:rPr>
          <w:rFonts w:ascii="Arial" w:hAnsi="Arial" w:cs="Arial"/>
          <w:sz w:val="24"/>
        </w:rPr>
        <w:t xml:space="preserve"> </w:t>
      </w:r>
      <w:r w:rsidRPr="00302BE5">
        <w:rPr>
          <w:rFonts w:ascii="Arial" w:hAnsi="Arial" w:cs="Arial"/>
          <w:sz w:val="24"/>
        </w:rPr>
        <w:t>the</w:t>
      </w:r>
      <w:r w:rsidR="0095166A" w:rsidRPr="00302BE5">
        <w:rPr>
          <w:rFonts w:ascii="Arial" w:hAnsi="Arial" w:cs="Arial"/>
          <w:sz w:val="24"/>
        </w:rPr>
        <w:t xml:space="preserve"> </w:t>
      </w:r>
      <w:r w:rsidR="00302BE5">
        <w:rPr>
          <w:rFonts w:ascii="Arial" w:hAnsi="Arial" w:cs="Arial"/>
          <w:sz w:val="24"/>
        </w:rPr>
        <w:t>need to</w:t>
      </w:r>
      <w:r w:rsidR="0095166A" w:rsidRPr="00302BE5">
        <w:rPr>
          <w:rFonts w:ascii="Arial" w:hAnsi="Arial" w:cs="Arial"/>
          <w:sz w:val="24"/>
        </w:rPr>
        <w:t xml:space="preserve"> us</w:t>
      </w:r>
      <w:r w:rsidR="00302BE5">
        <w:rPr>
          <w:rFonts w:ascii="Arial" w:hAnsi="Arial" w:cs="Arial"/>
          <w:sz w:val="24"/>
        </w:rPr>
        <w:t>e</w:t>
      </w:r>
      <w:r w:rsidR="0095166A" w:rsidRPr="00302BE5">
        <w:rPr>
          <w:rFonts w:ascii="Arial" w:hAnsi="Arial" w:cs="Arial"/>
          <w:sz w:val="24"/>
        </w:rPr>
        <w:t xml:space="preserve"> transparent material such as glass to increas</w:t>
      </w:r>
      <w:r w:rsidR="00302BE5" w:rsidRPr="00302BE5">
        <w:rPr>
          <w:rFonts w:ascii="Arial" w:hAnsi="Arial" w:cs="Arial"/>
          <w:sz w:val="24"/>
        </w:rPr>
        <w:t xml:space="preserve">e and improve sightlines </w:t>
      </w:r>
      <w:r w:rsidR="00BE792D">
        <w:rPr>
          <w:rFonts w:ascii="Arial" w:hAnsi="Arial" w:cs="Arial"/>
          <w:sz w:val="24"/>
        </w:rPr>
        <w:t xml:space="preserve">at </w:t>
      </w:r>
      <w:r w:rsidR="00302BE5" w:rsidRPr="00302BE5">
        <w:rPr>
          <w:rFonts w:ascii="Arial" w:hAnsi="Arial" w:cs="Arial"/>
          <w:sz w:val="24"/>
        </w:rPr>
        <w:t>transit</w:t>
      </w:r>
      <w:r w:rsidR="0095166A" w:rsidRPr="00302BE5">
        <w:rPr>
          <w:rFonts w:ascii="Arial" w:hAnsi="Arial" w:cs="Arial"/>
          <w:sz w:val="24"/>
        </w:rPr>
        <w:t xml:space="preserve"> shelters</w:t>
      </w:r>
      <w:r w:rsidR="00ED64A1" w:rsidRPr="00302BE5">
        <w:rPr>
          <w:rFonts w:ascii="Arial" w:hAnsi="Arial" w:cs="Arial"/>
          <w:sz w:val="24"/>
        </w:rPr>
        <w:t xml:space="preserve"> (</w:t>
      </w:r>
      <w:r w:rsidR="00302BE5" w:rsidRPr="00302BE5">
        <w:rPr>
          <w:rFonts w:ascii="Arial" w:hAnsi="Arial" w:cs="Arial"/>
          <w:sz w:val="24"/>
        </w:rPr>
        <w:t xml:space="preserve">p. </w:t>
      </w:r>
      <w:r w:rsidR="00ED64A1" w:rsidRPr="00302BE5">
        <w:rPr>
          <w:rFonts w:ascii="Arial" w:hAnsi="Arial" w:cs="Arial"/>
          <w:sz w:val="24"/>
        </w:rPr>
        <w:t>29).</w:t>
      </w:r>
    </w:p>
    <w:p w:rsidR="002C3646" w:rsidRPr="00302BE5" w:rsidRDefault="00302BE5" w:rsidP="00856F1F">
      <w:pPr>
        <w:pStyle w:val="ListParagraph"/>
        <w:numPr>
          <w:ilvl w:val="0"/>
          <w:numId w:val="2"/>
        </w:numPr>
        <w:spacing w:after="0" w:line="240" w:lineRule="auto"/>
        <w:rPr>
          <w:rFonts w:ascii="Arial" w:hAnsi="Arial" w:cs="Arial"/>
          <w:sz w:val="24"/>
        </w:rPr>
      </w:pPr>
      <w:r>
        <w:rPr>
          <w:rFonts w:ascii="Arial" w:hAnsi="Arial" w:cs="Arial"/>
          <w:sz w:val="24"/>
        </w:rPr>
        <w:t>The report includes g</w:t>
      </w:r>
      <w:r w:rsidR="009E31FA" w:rsidRPr="00302BE5">
        <w:rPr>
          <w:rFonts w:ascii="Arial" w:hAnsi="Arial" w:cs="Arial"/>
          <w:sz w:val="24"/>
        </w:rPr>
        <w:t>uidelines for fut</w:t>
      </w:r>
      <w:r>
        <w:rPr>
          <w:rFonts w:ascii="Arial" w:hAnsi="Arial" w:cs="Arial"/>
          <w:sz w:val="24"/>
        </w:rPr>
        <w:t>ure construction and renovation on the TTC of transit shelters as follows:</w:t>
      </w:r>
    </w:p>
    <w:p w:rsidR="002C3646" w:rsidRPr="00302BE5" w:rsidRDefault="00302BE5" w:rsidP="00856F1F">
      <w:pPr>
        <w:pStyle w:val="ListParagraph"/>
        <w:numPr>
          <w:ilvl w:val="1"/>
          <w:numId w:val="6"/>
        </w:numPr>
        <w:spacing w:after="0" w:line="240" w:lineRule="auto"/>
        <w:rPr>
          <w:rFonts w:ascii="Arial" w:hAnsi="Arial" w:cs="Arial"/>
          <w:sz w:val="24"/>
        </w:rPr>
      </w:pPr>
      <w:r>
        <w:rPr>
          <w:rFonts w:ascii="Arial" w:hAnsi="Arial" w:cs="Arial"/>
          <w:sz w:val="24"/>
        </w:rPr>
        <w:t>Guideline A-71- t</w:t>
      </w:r>
      <w:r w:rsidR="002C3646" w:rsidRPr="00302BE5">
        <w:rPr>
          <w:rFonts w:ascii="Arial" w:hAnsi="Arial" w:cs="Arial"/>
          <w:sz w:val="24"/>
        </w:rPr>
        <w:t>he walls of a shelter should have the transparency of glass, ideally from floor to ceiling, since this pr</w:t>
      </w:r>
      <w:r w:rsidR="009E31FA" w:rsidRPr="00302BE5">
        <w:rPr>
          <w:rFonts w:ascii="Arial" w:hAnsi="Arial" w:cs="Arial"/>
          <w:sz w:val="24"/>
        </w:rPr>
        <w:t xml:space="preserve">ovides for good sightlines. </w:t>
      </w:r>
    </w:p>
    <w:p w:rsidR="00302BE5" w:rsidRDefault="00302BE5" w:rsidP="00856F1F">
      <w:pPr>
        <w:pStyle w:val="ListParagraph"/>
        <w:numPr>
          <w:ilvl w:val="1"/>
          <w:numId w:val="6"/>
        </w:numPr>
        <w:spacing w:after="0" w:line="240" w:lineRule="auto"/>
        <w:rPr>
          <w:rFonts w:ascii="Arial" w:hAnsi="Arial" w:cs="Arial"/>
          <w:sz w:val="24"/>
        </w:rPr>
      </w:pPr>
      <w:r w:rsidRPr="00302BE5">
        <w:rPr>
          <w:rFonts w:ascii="Arial" w:hAnsi="Arial" w:cs="Arial"/>
          <w:sz w:val="24"/>
        </w:rPr>
        <w:t xml:space="preserve">Guideline </w:t>
      </w:r>
      <w:r w:rsidR="002C3646" w:rsidRPr="00302BE5">
        <w:rPr>
          <w:rFonts w:ascii="Arial" w:hAnsi="Arial" w:cs="Arial"/>
          <w:sz w:val="24"/>
        </w:rPr>
        <w:t xml:space="preserve">A-72 </w:t>
      </w:r>
      <w:r w:rsidRPr="00302BE5">
        <w:rPr>
          <w:rFonts w:ascii="Arial" w:hAnsi="Arial" w:cs="Arial"/>
          <w:sz w:val="24"/>
        </w:rPr>
        <w:t xml:space="preserve">- </w:t>
      </w:r>
      <w:r w:rsidR="002C3646" w:rsidRPr="00302BE5">
        <w:rPr>
          <w:rFonts w:ascii="Arial" w:hAnsi="Arial" w:cs="Arial"/>
          <w:sz w:val="24"/>
        </w:rPr>
        <w:t>If for structural reasons there needs to be a partition midway up the</w:t>
      </w:r>
      <w:r w:rsidRPr="00302BE5">
        <w:rPr>
          <w:rFonts w:ascii="Arial" w:hAnsi="Arial" w:cs="Arial"/>
          <w:sz w:val="24"/>
        </w:rPr>
        <w:t xml:space="preserve"> walls of a shelter,</w:t>
      </w:r>
      <w:r w:rsidR="002C3646" w:rsidRPr="00302BE5">
        <w:rPr>
          <w:rFonts w:ascii="Arial" w:hAnsi="Arial" w:cs="Arial"/>
          <w:sz w:val="24"/>
        </w:rPr>
        <w:t xml:space="preserve"> it should be transparent, if possible to not interfere with the sightlines of passengers sitting in the shelter. </w:t>
      </w:r>
    </w:p>
    <w:p w:rsidR="002C3646" w:rsidRPr="00302BE5" w:rsidRDefault="00302BE5" w:rsidP="00856F1F">
      <w:pPr>
        <w:pStyle w:val="ListParagraph"/>
        <w:numPr>
          <w:ilvl w:val="1"/>
          <w:numId w:val="6"/>
        </w:numPr>
        <w:spacing w:after="0" w:line="240" w:lineRule="auto"/>
        <w:rPr>
          <w:rFonts w:ascii="Arial" w:hAnsi="Arial" w:cs="Arial"/>
          <w:sz w:val="24"/>
        </w:rPr>
      </w:pPr>
      <w:r>
        <w:rPr>
          <w:rFonts w:ascii="Arial" w:hAnsi="Arial" w:cs="Arial"/>
          <w:sz w:val="24"/>
        </w:rPr>
        <w:t xml:space="preserve">Guideline </w:t>
      </w:r>
      <w:r w:rsidR="002C3646" w:rsidRPr="00302BE5">
        <w:rPr>
          <w:rFonts w:ascii="Arial" w:hAnsi="Arial" w:cs="Arial"/>
          <w:sz w:val="24"/>
        </w:rPr>
        <w:t>A-73</w:t>
      </w:r>
      <w:r>
        <w:rPr>
          <w:rFonts w:ascii="Arial" w:hAnsi="Arial" w:cs="Arial"/>
          <w:sz w:val="24"/>
        </w:rPr>
        <w:t xml:space="preserve"> -</w:t>
      </w:r>
      <w:r w:rsidR="002C3646" w:rsidRPr="00302BE5">
        <w:rPr>
          <w:rFonts w:ascii="Arial" w:hAnsi="Arial" w:cs="Arial"/>
          <w:sz w:val="24"/>
        </w:rPr>
        <w:t xml:space="preserve"> The placement of advertising, telephones and stairways should not interfere with sightlines into or out of the shelter.</w:t>
      </w:r>
    </w:p>
    <w:p w:rsidR="00302BE5" w:rsidRDefault="00302BE5" w:rsidP="00856F1F">
      <w:pPr>
        <w:pStyle w:val="ListParagraph"/>
        <w:numPr>
          <w:ilvl w:val="1"/>
          <w:numId w:val="6"/>
        </w:numPr>
        <w:spacing w:after="0" w:line="240" w:lineRule="auto"/>
        <w:rPr>
          <w:rFonts w:ascii="Arial" w:hAnsi="Arial" w:cs="Arial"/>
          <w:sz w:val="24"/>
        </w:rPr>
      </w:pPr>
      <w:r>
        <w:rPr>
          <w:rFonts w:ascii="Arial" w:hAnsi="Arial" w:cs="Arial"/>
          <w:sz w:val="24"/>
        </w:rPr>
        <w:t xml:space="preserve">Guideline </w:t>
      </w:r>
      <w:r w:rsidR="002C3646" w:rsidRPr="00302BE5">
        <w:rPr>
          <w:rFonts w:ascii="Arial" w:hAnsi="Arial" w:cs="Arial"/>
          <w:sz w:val="24"/>
        </w:rPr>
        <w:t>A-75</w:t>
      </w:r>
      <w:r>
        <w:rPr>
          <w:rFonts w:ascii="Arial" w:hAnsi="Arial" w:cs="Arial"/>
          <w:sz w:val="24"/>
        </w:rPr>
        <w:t xml:space="preserve"> -</w:t>
      </w:r>
      <w:r w:rsidR="002C3646" w:rsidRPr="00302BE5">
        <w:rPr>
          <w:rFonts w:ascii="Arial" w:hAnsi="Arial" w:cs="Arial"/>
          <w:sz w:val="24"/>
        </w:rPr>
        <w:t xml:space="preserve"> If the shelter itself is going to be lit at night, this can cause the Fish Bowl effect – the situation where people outside the shelter can see a person waiting inside perfectly, but the person inside may not be able to see out as well, to the extent it is relatively dark outside the </w:t>
      </w:r>
      <w:r w:rsidR="002C3646" w:rsidRPr="00302BE5">
        <w:rPr>
          <w:rFonts w:ascii="Arial" w:hAnsi="Arial" w:cs="Arial"/>
          <w:sz w:val="24"/>
        </w:rPr>
        <w:lastRenderedPageBreak/>
        <w:t>shelter. The lighting level outside the shelter should be improved to that</w:t>
      </w:r>
      <w:r>
        <w:rPr>
          <w:rFonts w:ascii="Arial" w:hAnsi="Arial" w:cs="Arial"/>
          <w:sz w:val="24"/>
        </w:rPr>
        <w:t xml:space="preserve"> this effect, and the attendant</w:t>
      </w:r>
      <w:r w:rsidR="002C3646" w:rsidRPr="00302BE5">
        <w:rPr>
          <w:rFonts w:ascii="Arial" w:hAnsi="Arial" w:cs="Arial"/>
          <w:sz w:val="24"/>
        </w:rPr>
        <w:t xml:space="preserve"> discomfort of patrons, </w:t>
      </w:r>
      <w:proofErr w:type="gramStart"/>
      <w:r w:rsidR="002C3646" w:rsidRPr="00302BE5">
        <w:rPr>
          <w:rFonts w:ascii="Arial" w:hAnsi="Arial" w:cs="Arial"/>
          <w:sz w:val="24"/>
        </w:rPr>
        <w:t>can</w:t>
      </w:r>
      <w:proofErr w:type="gramEnd"/>
      <w:r w:rsidR="002C3646" w:rsidRPr="00302BE5">
        <w:rPr>
          <w:rFonts w:ascii="Arial" w:hAnsi="Arial" w:cs="Arial"/>
          <w:sz w:val="24"/>
        </w:rPr>
        <w:t xml:space="preserve"> be minimized.</w:t>
      </w:r>
    </w:p>
    <w:p w:rsidR="00302BE5" w:rsidRDefault="00302BE5" w:rsidP="00856F1F">
      <w:pPr>
        <w:pStyle w:val="ListParagraph"/>
        <w:numPr>
          <w:ilvl w:val="1"/>
          <w:numId w:val="6"/>
        </w:numPr>
        <w:spacing w:after="0" w:line="240" w:lineRule="auto"/>
        <w:rPr>
          <w:rFonts w:ascii="Arial" w:hAnsi="Arial" w:cs="Arial"/>
          <w:sz w:val="24"/>
        </w:rPr>
      </w:pPr>
      <w:r w:rsidRPr="00302BE5">
        <w:rPr>
          <w:rFonts w:ascii="Arial" w:hAnsi="Arial" w:cs="Arial"/>
          <w:sz w:val="24"/>
        </w:rPr>
        <w:t xml:space="preserve">Guideline </w:t>
      </w:r>
      <w:r w:rsidR="002C3646" w:rsidRPr="00302BE5">
        <w:rPr>
          <w:rFonts w:ascii="Arial" w:hAnsi="Arial" w:cs="Arial"/>
          <w:sz w:val="24"/>
        </w:rPr>
        <w:t>A-76</w:t>
      </w:r>
      <w:r w:rsidRPr="00302BE5">
        <w:rPr>
          <w:rFonts w:ascii="Arial" w:hAnsi="Arial" w:cs="Arial"/>
          <w:sz w:val="24"/>
        </w:rPr>
        <w:t xml:space="preserve"> -</w:t>
      </w:r>
      <w:r w:rsidR="002C3646" w:rsidRPr="00302BE5">
        <w:rPr>
          <w:rFonts w:ascii="Arial" w:hAnsi="Arial" w:cs="Arial"/>
          <w:sz w:val="24"/>
        </w:rPr>
        <w:t xml:space="preserve"> The use of glass or other transparent materials should be considered for construction of shelter ceilings. At night this would let in overhead street </w:t>
      </w:r>
      <w:proofErr w:type="gramStart"/>
      <w:r w:rsidR="002C3646" w:rsidRPr="00302BE5">
        <w:rPr>
          <w:rFonts w:ascii="Arial" w:hAnsi="Arial" w:cs="Arial"/>
          <w:sz w:val="24"/>
        </w:rPr>
        <w:t>lighting which</w:t>
      </w:r>
      <w:proofErr w:type="gramEnd"/>
      <w:r w:rsidR="002C3646" w:rsidRPr="00302BE5">
        <w:rPr>
          <w:rFonts w:ascii="Arial" w:hAnsi="Arial" w:cs="Arial"/>
          <w:sz w:val="24"/>
        </w:rPr>
        <w:t xml:space="preserve"> may help to avoid the Fish Bowl effect. During the day transparent</w:t>
      </w:r>
      <w:r w:rsidR="00A64255" w:rsidRPr="00302BE5">
        <w:rPr>
          <w:rFonts w:ascii="Arial" w:hAnsi="Arial" w:cs="Arial"/>
          <w:sz w:val="24"/>
        </w:rPr>
        <w:t xml:space="preserve"> ceilings let in natural light.</w:t>
      </w:r>
      <w:r w:rsidR="00A64255" w:rsidRPr="00302BE5">
        <w:rPr>
          <w:rFonts w:ascii="Arial" w:hAnsi="Arial" w:cs="Arial"/>
          <w:sz w:val="24"/>
        </w:rPr>
        <w:br/>
        <w:t xml:space="preserve">                                                                      </w:t>
      </w:r>
      <w:r>
        <w:rPr>
          <w:rFonts w:ascii="Arial" w:hAnsi="Arial" w:cs="Arial"/>
          <w:sz w:val="24"/>
        </w:rPr>
        <w:t xml:space="preserve">                               </w:t>
      </w:r>
    </w:p>
    <w:p w:rsidR="009F12DD" w:rsidRDefault="004A1D83" w:rsidP="00856F1F">
      <w:pPr>
        <w:spacing w:after="0" w:line="240" w:lineRule="auto"/>
        <w:rPr>
          <w:rFonts w:ascii="Arial" w:hAnsi="Arial" w:cs="Arial"/>
          <w:sz w:val="24"/>
          <w:lang w:val="en-US"/>
        </w:rPr>
      </w:pPr>
      <w:r w:rsidRPr="00BE792D">
        <w:rPr>
          <w:rFonts w:ascii="Arial" w:hAnsi="Arial" w:cs="Arial"/>
          <w:sz w:val="24"/>
          <w:lang w:val="en-US"/>
        </w:rPr>
        <w:t xml:space="preserve">The </w:t>
      </w:r>
      <w:r w:rsidR="009F12DD" w:rsidRPr="00BE792D">
        <w:rPr>
          <w:rFonts w:ascii="Arial" w:hAnsi="Arial" w:cs="Arial"/>
          <w:i/>
          <w:sz w:val="24"/>
          <w:lang w:val="en-US"/>
        </w:rPr>
        <w:t>Vibrant Streets</w:t>
      </w:r>
      <w:r w:rsidRPr="00BE792D">
        <w:rPr>
          <w:rFonts w:ascii="Arial" w:hAnsi="Arial" w:cs="Arial"/>
          <w:i/>
          <w:sz w:val="24"/>
          <w:lang w:val="en-US"/>
        </w:rPr>
        <w:t xml:space="preserve">: Toronto’s Coordinated Street Furniture Program Design and Policy </w:t>
      </w:r>
      <w:r w:rsidR="009F12DD" w:rsidRPr="00BE792D">
        <w:rPr>
          <w:rFonts w:ascii="Arial" w:hAnsi="Arial" w:cs="Arial"/>
          <w:i/>
          <w:sz w:val="24"/>
          <w:lang w:val="en-US"/>
        </w:rPr>
        <w:t>Guidelines</w:t>
      </w:r>
      <w:r w:rsidR="00285F1E" w:rsidRPr="00BE792D">
        <w:rPr>
          <w:rFonts w:ascii="Arial" w:eastAsia="Times New Roman" w:hAnsi="Arial" w:cs="Arial"/>
          <w:sz w:val="24"/>
        </w:rPr>
        <w:t xml:space="preserve"> </w:t>
      </w:r>
      <w:r w:rsidRPr="00BE792D">
        <w:rPr>
          <w:rFonts w:ascii="Arial" w:hAnsi="Arial" w:cs="Arial"/>
          <w:sz w:val="24"/>
          <w:lang w:val="en-US"/>
        </w:rPr>
        <w:t>states</w:t>
      </w:r>
      <w:r w:rsidR="009F12DD" w:rsidRPr="00BE792D">
        <w:rPr>
          <w:rFonts w:ascii="Arial" w:hAnsi="Arial" w:cs="Arial"/>
          <w:sz w:val="24"/>
          <w:lang w:val="en-US"/>
        </w:rPr>
        <w:t xml:space="preserve"> at point 6.4 that “the design of street furniture elements must incorporate s</w:t>
      </w:r>
      <w:r w:rsidR="000879A3">
        <w:rPr>
          <w:rFonts w:ascii="Arial" w:hAnsi="Arial" w:cs="Arial"/>
          <w:sz w:val="24"/>
          <w:lang w:val="en-US"/>
        </w:rPr>
        <w:t>afety and security features</w:t>
      </w:r>
      <w:r w:rsidR="00F71B09">
        <w:rPr>
          <w:rFonts w:ascii="Arial" w:hAnsi="Arial" w:cs="Arial"/>
          <w:sz w:val="24"/>
          <w:lang w:val="en-US"/>
        </w:rPr>
        <w:t>”</w:t>
      </w:r>
      <w:r w:rsidR="000879A3">
        <w:rPr>
          <w:rFonts w:ascii="Arial" w:hAnsi="Arial" w:cs="Arial"/>
          <w:sz w:val="24"/>
          <w:lang w:val="en-US"/>
        </w:rPr>
        <w:t xml:space="preserve"> </w:t>
      </w:r>
      <w:r w:rsidRPr="00BE792D">
        <w:rPr>
          <w:rFonts w:ascii="Arial" w:hAnsi="Arial" w:cs="Arial"/>
          <w:sz w:val="24"/>
          <w:lang w:val="en-US"/>
        </w:rPr>
        <w:t>(</w:t>
      </w:r>
      <w:r w:rsidR="000879A3">
        <w:rPr>
          <w:rFonts w:ascii="Arial" w:hAnsi="Arial" w:cs="Arial"/>
          <w:sz w:val="24"/>
          <w:lang w:val="en-US"/>
        </w:rPr>
        <w:t xml:space="preserve">p. </w:t>
      </w:r>
      <w:r w:rsidRPr="00BE792D">
        <w:rPr>
          <w:rFonts w:ascii="Arial" w:hAnsi="Arial" w:cs="Arial"/>
          <w:sz w:val="24"/>
          <w:lang w:val="en-US"/>
        </w:rPr>
        <w:t>21).</w:t>
      </w:r>
    </w:p>
    <w:p w:rsidR="00856F1F" w:rsidRPr="00BE792D" w:rsidRDefault="00856F1F" w:rsidP="00856F1F">
      <w:pPr>
        <w:spacing w:after="0" w:line="240" w:lineRule="auto"/>
        <w:rPr>
          <w:rFonts w:ascii="Arial" w:hAnsi="Arial" w:cs="Arial"/>
          <w:sz w:val="24"/>
        </w:rPr>
      </w:pPr>
    </w:p>
    <w:p w:rsidR="00610B63" w:rsidRPr="00844F80" w:rsidRDefault="000879A3" w:rsidP="00856F1F">
      <w:pPr>
        <w:spacing w:after="0" w:line="240" w:lineRule="auto"/>
        <w:rPr>
          <w:rFonts w:ascii="Arial" w:hAnsi="Arial" w:cs="Arial"/>
          <w:sz w:val="24"/>
          <w:lang w:val="en-US"/>
        </w:rPr>
      </w:pPr>
      <w:r>
        <w:rPr>
          <w:rFonts w:ascii="Arial" w:hAnsi="Arial" w:cs="Arial"/>
          <w:sz w:val="24"/>
          <w:lang w:val="en-US"/>
        </w:rPr>
        <w:t>The Vibrant Street Guidelines</w:t>
      </w:r>
      <w:r w:rsidR="00610B63" w:rsidRPr="00844F80">
        <w:rPr>
          <w:rFonts w:ascii="Arial" w:hAnsi="Arial" w:cs="Arial"/>
          <w:sz w:val="24"/>
          <w:lang w:val="en-US"/>
        </w:rPr>
        <w:t xml:space="preserve"> </w:t>
      </w:r>
      <w:r w:rsidR="00BE792D">
        <w:rPr>
          <w:rFonts w:ascii="Arial" w:hAnsi="Arial" w:cs="Arial"/>
          <w:sz w:val="24"/>
          <w:lang w:val="en-US"/>
        </w:rPr>
        <w:t xml:space="preserve">also include </w:t>
      </w:r>
      <w:r w:rsidR="00610B63" w:rsidRPr="00844F80">
        <w:rPr>
          <w:rFonts w:ascii="Arial" w:hAnsi="Arial" w:cs="Arial"/>
          <w:sz w:val="24"/>
          <w:lang w:val="en-US"/>
        </w:rPr>
        <w:t>the following notes under section 6.4:</w:t>
      </w:r>
    </w:p>
    <w:p w:rsidR="00610B63" w:rsidRPr="00844F80" w:rsidRDefault="00610B63" w:rsidP="00856F1F">
      <w:pPr>
        <w:pStyle w:val="ListParagraph"/>
        <w:numPr>
          <w:ilvl w:val="0"/>
          <w:numId w:val="7"/>
        </w:numPr>
        <w:spacing w:after="0" w:line="240" w:lineRule="auto"/>
        <w:rPr>
          <w:rFonts w:ascii="Arial" w:hAnsi="Arial" w:cs="Arial"/>
          <w:sz w:val="24"/>
        </w:rPr>
      </w:pPr>
      <w:r w:rsidRPr="00844F80">
        <w:rPr>
          <w:rFonts w:ascii="Arial" w:hAnsi="Arial" w:cs="Arial"/>
          <w:sz w:val="24"/>
          <w:lang w:val="en-US"/>
        </w:rPr>
        <w:t>All street</w:t>
      </w:r>
      <w:r w:rsidRPr="00844F80">
        <w:rPr>
          <w:rFonts w:ascii="Arial" w:hAnsi="Arial" w:cs="Arial"/>
          <w:sz w:val="24"/>
        </w:rPr>
        <w:t xml:space="preserve"> furniture elements must use safe materials and de</w:t>
      </w:r>
      <w:r w:rsidR="000879A3">
        <w:rPr>
          <w:rFonts w:ascii="Arial" w:hAnsi="Arial" w:cs="Arial"/>
          <w:sz w:val="24"/>
        </w:rPr>
        <w:t>sign details to prevent injury.</w:t>
      </w:r>
      <w:r w:rsidRPr="00844F80">
        <w:rPr>
          <w:rFonts w:ascii="Arial" w:hAnsi="Arial" w:cs="Arial"/>
          <w:sz w:val="24"/>
        </w:rPr>
        <w:t xml:space="preserve"> </w:t>
      </w:r>
    </w:p>
    <w:p w:rsidR="00302BE5" w:rsidRDefault="00610B63" w:rsidP="00856F1F">
      <w:pPr>
        <w:pStyle w:val="ListParagraph"/>
        <w:numPr>
          <w:ilvl w:val="0"/>
          <w:numId w:val="7"/>
        </w:numPr>
        <w:spacing w:after="0" w:line="240" w:lineRule="auto"/>
        <w:rPr>
          <w:rFonts w:ascii="Arial" w:hAnsi="Arial" w:cs="Arial"/>
          <w:sz w:val="24"/>
        </w:rPr>
      </w:pPr>
      <w:r w:rsidRPr="00302BE5">
        <w:rPr>
          <w:rFonts w:ascii="Arial" w:hAnsi="Arial" w:cs="Arial"/>
          <w:sz w:val="24"/>
        </w:rPr>
        <w:t xml:space="preserve">Street furniture and its placement must consider visibility and sightlines, lighting, barrier-free accessibility and ingress/egress issues as they relate to women, children, the elderly and the disabled </w:t>
      </w:r>
    </w:p>
    <w:p w:rsidR="00610B63" w:rsidRPr="00302BE5" w:rsidRDefault="00610B63" w:rsidP="00856F1F">
      <w:pPr>
        <w:pStyle w:val="ListParagraph"/>
        <w:numPr>
          <w:ilvl w:val="0"/>
          <w:numId w:val="7"/>
        </w:numPr>
        <w:spacing w:after="0" w:line="240" w:lineRule="auto"/>
        <w:rPr>
          <w:rFonts w:ascii="Arial" w:hAnsi="Arial" w:cs="Arial"/>
          <w:sz w:val="24"/>
        </w:rPr>
      </w:pPr>
      <w:r w:rsidRPr="00302BE5">
        <w:rPr>
          <w:rFonts w:ascii="Arial" w:hAnsi="Arial" w:cs="Arial"/>
          <w:sz w:val="24"/>
        </w:rPr>
        <w:t>To maintain visibility at night, it is critical that sufficient lighting be incorporated into the interior of transit shelters.</w:t>
      </w:r>
    </w:p>
    <w:p w:rsidR="00610B63" w:rsidRDefault="00610B63" w:rsidP="00856F1F">
      <w:pPr>
        <w:pStyle w:val="ListParagraph"/>
        <w:numPr>
          <w:ilvl w:val="0"/>
          <w:numId w:val="7"/>
        </w:numPr>
        <w:spacing w:after="0" w:line="240" w:lineRule="auto"/>
        <w:rPr>
          <w:rFonts w:ascii="Arial" w:hAnsi="Arial" w:cs="Arial"/>
          <w:sz w:val="24"/>
        </w:rPr>
      </w:pPr>
      <w:r w:rsidRPr="00844F80">
        <w:rPr>
          <w:rFonts w:ascii="Arial" w:hAnsi="Arial" w:cs="Arial"/>
          <w:sz w:val="24"/>
        </w:rPr>
        <w:t xml:space="preserve">Where appropriate, street furniture should incorporate provisions for </w:t>
      </w:r>
      <w:r w:rsidR="00C74A05">
        <w:rPr>
          <w:rFonts w:ascii="Arial" w:hAnsi="Arial" w:cs="Arial"/>
          <w:sz w:val="24"/>
        </w:rPr>
        <w:t>panic alarms /</w:t>
      </w:r>
      <w:r w:rsidRPr="00844F80">
        <w:rPr>
          <w:rFonts w:ascii="Arial" w:hAnsi="Arial" w:cs="Arial"/>
          <w:sz w:val="24"/>
        </w:rPr>
        <w:t>communications.</w:t>
      </w:r>
    </w:p>
    <w:p w:rsidR="00856F1F" w:rsidRPr="00844F80" w:rsidRDefault="00856F1F" w:rsidP="00856F1F">
      <w:pPr>
        <w:pStyle w:val="ListParagraph"/>
        <w:spacing w:after="0" w:line="240" w:lineRule="auto"/>
        <w:rPr>
          <w:rFonts w:ascii="Arial" w:hAnsi="Arial" w:cs="Arial"/>
          <w:sz w:val="24"/>
        </w:rPr>
      </w:pPr>
    </w:p>
    <w:p w:rsidR="00610B63" w:rsidRPr="00BE792D" w:rsidRDefault="000744A1" w:rsidP="00856F1F">
      <w:pPr>
        <w:spacing w:after="0" w:line="240" w:lineRule="auto"/>
        <w:rPr>
          <w:rFonts w:ascii="Arial" w:hAnsi="Arial" w:cs="Arial"/>
          <w:sz w:val="24"/>
        </w:rPr>
      </w:pPr>
      <w:r>
        <w:rPr>
          <w:rFonts w:ascii="Arial" w:hAnsi="Arial" w:cs="Arial"/>
          <w:b/>
          <w:sz w:val="24"/>
          <w:u w:val="single"/>
          <w:lang w:val="en-US"/>
        </w:rPr>
        <w:t>Crime Prevention t</w:t>
      </w:r>
      <w:r w:rsidR="00A64255" w:rsidRPr="00BE792D">
        <w:rPr>
          <w:rFonts w:ascii="Arial" w:hAnsi="Arial" w:cs="Arial"/>
          <w:b/>
          <w:sz w:val="24"/>
          <w:u w:val="single"/>
          <w:lang w:val="en-US"/>
        </w:rPr>
        <w:t>hrough Environmental Design (CPTED)</w:t>
      </w:r>
    </w:p>
    <w:p w:rsidR="00A64255" w:rsidRPr="00844F80" w:rsidRDefault="00A64255" w:rsidP="00856F1F">
      <w:pPr>
        <w:pStyle w:val="NoSpacing"/>
        <w:rPr>
          <w:rFonts w:ascii="Arial" w:hAnsi="Arial" w:cs="Arial"/>
          <w:sz w:val="24"/>
        </w:rPr>
      </w:pPr>
    </w:p>
    <w:p w:rsidR="000879A3" w:rsidRDefault="000744A1" w:rsidP="00856F1F">
      <w:pPr>
        <w:pStyle w:val="NoSpacing"/>
        <w:numPr>
          <w:ilvl w:val="0"/>
          <w:numId w:val="1"/>
        </w:numPr>
        <w:rPr>
          <w:rFonts w:ascii="Arial" w:hAnsi="Arial" w:cs="Arial"/>
          <w:sz w:val="24"/>
        </w:rPr>
      </w:pPr>
      <w:r>
        <w:rPr>
          <w:rFonts w:ascii="Arial" w:hAnsi="Arial" w:cs="Arial"/>
          <w:sz w:val="24"/>
        </w:rPr>
        <w:t>Crime Prevention t</w:t>
      </w:r>
      <w:r w:rsidR="009F12DD" w:rsidRPr="00844F80">
        <w:rPr>
          <w:rFonts w:ascii="Arial" w:hAnsi="Arial" w:cs="Arial"/>
          <w:sz w:val="24"/>
        </w:rPr>
        <w:t xml:space="preserve">hrough Environmental Design (CPTED) is an internationally recognized crime prevention strategy used by planners, architects, police, security professionals, schools, transit authorities and others to ensure that public spaces are designed in ways that deter crime and unsafe activities. </w:t>
      </w:r>
    </w:p>
    <w:p w:rsidR="00A64255" w:rsidRPr="00844F80" w:rsidRDefault="00C74A05" w:rsidP="00856F1F">
      <w:pPr>
        <w:pStyle w:val="NoSpacing"/>
        <w:numPr>
          <w:ilvl w:val="0"/>
          <w:numId w:val="1"/>
        </w:numPr>
        <w:rPr>
          <w:rFonts w:ascii="Arial" w:hAnsi="Arial" w:cs="Arial"/>
          <w:sz w:val="24"/>
        </w:rPr>
      </w:pPr>
      <w:r>
        <w:rPr>
          <w:rFonts w:ascii="Arial" w:hAnsi="Arial" w:cs="Arial"/>
          <w:sz w:val="24"/>
        </w:rPr>
        <w:t xml:space="preserve">Two </w:t>
      </w:r>
      <w:r w:rsidR="009F12DD" w:rsidRPr="00844F80">
        <w:rPr>
          <w:rFonts w:ascii="Arial" w:hAnsi="Arial" w:cs="Arial"/>
          <w:sz w:val="24"/>
        </w:rPr>
        <w:t xml:space="preserve">of CPTED’s </w:t>
      </w:r>
      <w:r w:rsidR="00BE792D">
        <w:rPr>
          <w:rFonts w:ascii="Arial" w:hAnsi="Arial" w:cs="Arial"/>
          <w:sz w:val="24"/>
        </w:rPr>
        <w:t xml:space="preserve">main </w:t>
      </w:r>
      <w:r>
        <w:rPr>
          <w:rFonts w:ascii="Arial" w:hAnsi="Arial" w:cs="Arial"/>
          <w:sz w:val="24"/>
        </w:rPr>
        <w:t>principles are: 1.</w:t>
      </w:r>
      <w:r w:rsidR="009F12DD" w:rsidRPr="00844F80">
        <w:rPr>
          <w:rFonts w:ascii="Arial" w:hAnsi="Arial" w:cs="Arial"/>
          <w:sz w:val="24"/>
        </w:rPr>
        <w:t xml:space="preserve"> </w:t>
      </w:r>
      <w:proofErr w:type="gramStart"/>
      <w:r>
        <w:rPr>
          <w:rFonts w:ascii="Arial" w:hAnsi="Arial" w:cs="Arial"/>
          <w:sz w:val="24"/>
        </w:rPr>
        <w:t>t</w:t>
      </w:r>
      <w:r w:rsidR="009F12DD" w:rsidRPr="00844F80">
        <w:rPr>
          <w:rFonts w:ascii="Arial" w:hAnsi="Arial" w:cs="Arial"/>
          <w:sz w:val="24"/>
        </w:rPr>
        <w:t>o</w:t>
      </w:r>
      <w:proofErr w:type="gramEnd"/>
      <w:r w:rsidR="009F12DD" w:rsidRPr="00844F80">
        <w:rPr>
          <w:rFonts w:ascii="Arial" w:hAnsi="Arial" w:cs="Arial"/>
          <w:sz w:val="24"/>
        </w:rPr>
        <w:t xml:space="preserve"> ensure the natural surveillance</w:t>
      </w:r>
      <w:r>
        <w:rPr>
          <w:rFonts w:ascii="Arial" w:hAnsi="Arial" w:cs="Arial"/>
          <w:sz w:val="24"/>
        </w:rPr>
        <w:t xml:space="preserve"> of public spaces; that is,</w:t>
      </w:r>
      <w:r w:rsidR="009F12DD" w:rsidRPr="00844F80">
        <w:rPr>
          <w:rFonts w:ascii="Arial" w:hAnsi="Arial" w:cs="Arial"/>
          <w:sz w:val="24"/>
        </w:rPr>
        <w:t xml:space="preserve"> persons can see into</w:t>
      </w:r>
      <w:r w:rsidR="00BE792D">
        <w:rPr>
          <w:rFonts w:ascii="Arial" w:hAnsi="Arial" w:cs="Arial"/>
          <w:sz w:val="24"/>
        </w:rPr>
        <w:t xml:space="preserve"> and out of</w:t>
      </w:r>
      <w:r w:rsidR="001F672F">
        <w:rPr>
          <w:rFonts w:ascii="Arial" w:hAnsi="Arial" w:cs="Arial"/>
          <w:sz w:val="24"/>
        </w:rPr>
        <w:t xml:space="preserve"> a space</w:t>
      </w:r>
      <w:r>
        <w:rPr>
          <w:rFonts w:ascii="Arial" w:hAnsi="Arial" w:cs="Arial"/>
          <w:sz w:val="24"/>
        </w:rPr>
        <w:t>; the second principle is to provide clear, unobstructed sightlines</w:t>
      </w:r>
      <w:r w:rsidR="009F12DD" w:rsidRPr="00844F80">
        <w:rPr>
          <w:rFonts w:ascii="Arial" w:hAnsi="Arial" w:cs="Arial"/>
          <w:sz w:val="24"/>
        </w:rPr>
        <w:t>.</w:t>
      </w:r>
      <w:r w:rsidR="002C0146" w:rsidRPr="00844F80">
        <w:rPr>
          <w:rFonts w:ascii="Arial" w:hAnsi="Arial" w:cs="Arial"/>
          <w:sz w:val="24"/>
        </w:rPr>
        <w:t xml:space="preserve"> Applying CPTED principles to the design and placement of a</w:t>
      </w:r>
      <w:r w:rsidR="00BE792D">
        <w:rPr>
          <w:rFonts w:ascii="Arial" w:hAnsi="Arial" w:cs="Arial"/>
          <w:sz w:val="24"/>
        </w:rPr>
        <w:t xml:space="preserve"> transit stop or shelter is essential to identifying safety </w:t>
      </w:r>
      <w:r w:rsidR="002C0146" w:rsidRPr="00844F80">
        <w:rPr>
          <w:rFonts w:ascii="Arial" w:hAnsi="Arial" w:cs="Arial"/>
          <w:sz w:val="24"/>
        </w:rPr>
        <w:t>iss</w:t>
      </w:r>
      <w:r w:rsidR="00E912FD">
        <w:rPr>
          <w:rFonts w:ascii="Arial" w:hAnsi="Arial" w:cs="Arial"/>
          <w:sz w:val="24"/>
        </w:rPr>
        <w:t>ues and concerns (APTA, 2010</w:t>
      </w:r>
      <w:r w:rsidR="002C0146" w:rsidRPr="00844F80">
        <w:rPr>
          <w:rFonts w:ascii="Arial" w:hAnsi="Arial" w:cs="Arial"/>
          <w:sz w:val="24"/>
        </w:rPr>
        <w:t>)</w:t>
      </w:r>
      <w:r w:rsidR="00A64255" w:rsidRPr="00844F80">
        <w:rPr>
          <w:rFonts w:ascii="Arial" w:hAnsi="Arial" w:cs="Arial"/>
          <w:sz w:val="24"/>
        </w:rPr>
        <w:t>.</w:t>
      </w:r>
    </w:p>
    <w:p w:rsidR="00D544AC" w:rsidRPr="00844F80" w:rsidRDefault="00D544AC" w:rsidP="00856F1F">
      <w:pPr>
        <w:pStyle w:val="NoSpacing"/>
        <w:rPr>
          <w:rFonts w:ascii="Arial" w:hAnsi="Arial" w:cs="Arial"/>
          <w:sz w:val="24"/>
        </w:rPr>
      </w:pPr>
    </w:p>
    <w:p w:rsidR="00285F1E" w:rsidRPr="00844F80" w:rsidRDefault="00302BE5" w:rsidP="00856F1F">
      <w:pPr>
        <w:pStyle w:val="NoSpacing"/>
        <w:rPr>
          <w:rFonts w:ascii="Arial" w:hAnsi="Arial" w:cs="Arial"/>
          <w:b/>
          <w:sz w:val="24"/>
          <w:u w:val="single"/>
          <w:lang w:val="en-US"/>
        </w:rPr>
      </w:pPr>
      <w:r>
        <w:rPr>
          <w:rFonts w:ascii="Arial" w:hAnsi="Arial" w:cs="Arial"/>
          <w:b/>
          <w:sz w:val="24"/>
          <w:u w:val="single"/>
          <w:lang w:val="en-US"/>
        </w:rPr>
        <w:t>Design of Tran</w:t>
      </w:r>
      <w:r w:rsidR="00285F1E" w:rsidRPr="00844F80">
        <w:rPr>
          <w:rFonts w:ascii="Arial" w:hAnsi="Arial" w:cs="Arial"/>
          <w:b/>
          <w:sz w:val="24"/>
          <w:u w:val="single"/>
          <w:lang w:val="en-US"/>
        </w:rPr>
        <w:t>s</w:t>
      </w:r>
      <w:r>
        <w:rPr>
          <w:rFonts w:ascii="Arial" w:hAnsi="Arial" w:cs="Arial"/>
          <w:b/>
          <w:sz w:val="24"/>
          <w:u w:val="single"/>
          <w:lang w:val="en-US"/>
        </w:rPr>
        <w:t>it</w:t>
      </w:r>
      <w:r w:rsidR="00285F1E" w:rsidRPr="00844F80">
        <w:rPr>
          <w:rFonts w:ascii="Arial" w:hAnsi="Arial" w:cs="Arial"/>
          <w:b/>
          <w:sz w:val="24"/>
          <w:u w:val="single"/>
          <w:lang w:val="en-US"/>
        </w:rPr>
        <w:t xml:space="preserve"> Shelters</w:t>
      </w:r>
    </w:p>
    <w:p w:rsidR="00285F1E" w:rsidRPr="00844F80" w:rsidRDefault="00285F1E" w:rsidP="00856F1F">
      <w:pPr>
        <w:pStyle w:val="NoSpacing"/>
        <w:rPr>
          <w:rFonts w:ascii="Arial" w:hAnsi="Arial" w:cs="Arial"/>
          <w:b/>
          <w:sz w:val="24"/>
          <w:u w:val="single"/>
          <w:lang w:val="en-US"/>
        </w:rPr>
      </w:pPr>
    </w:p>
    <w:p w:rsidR="009F12DD" w:rsidRPr="00844F80" w:rsidRDefault="009F12DD" w:rsidP="00856F1F">
      <w:pPr>
        <w:pStyle w:val="NoSpacing"/>
        <w:rPr>
          <w:rFonts w:ascii="Arial" w:hAnsi="Arial" w:cs="Arial"/>
          <w:b/>
          <w:sz w:val="24"/>
        </w:rPr>
      </w:pPr>
      <w:r w:rsidRPr="00844F80">
        <w:rPr>
          <w:rFonts w:ascii="Arial" w:hAnsi="Arial" w:cs="Arial"/>
          <w:b/>
          <w:sz w:val="24"/>
          <w:lang w:val="en-US"/>
        </w:rPr>
        <w:t>Sightlines and Visibility</w:t>
      </w:r>
    </w:p>
    <w:p w:rsidR="00BE792D" w:rsidRDefault="00D425E9" w:rsidP="00856F1F">
      <w:pPr>
        <w:pStyle w:val="NoSpacing"/>
        <w:numPr>
          <w:ilvl w:val="0"/>
          <w:numId w:val="1"/>
        </w:numPr>
        <w:rPr>
          <w:rFonts w:ascii="Arial" w:hAnsi="Arial" w:cs="Arial"/>
          <w:sz w:val="24"/>
        </w:rPr>
      </w:pPr>
      <w:r w:rsidRPr="00844F80">
        <w:rPr>
          <w:rFonts w:ascii="Arial" w:hAnsi="Arial" w:cs="Arial"/>
          <w:sz w:val="24"/>
        </w:rPr>
        <w:t xml:space="preserve">Universal design guidelines </w:t>
      </w:r>
      <w:r w:rsidR="00BE792D">
        <w:rPr>
          <w:rFonts w:ascii="Arial" w:hAnsi="Arial" w:cs="Arial"/>
          <w:sz w:val="24"/>
        </w:rPr>
        <w:t>state that transit</w:t>
      </w:r>
      <w:r w:rsidRPr="00844F80">
        <w:rPr>
          <w:rFonts w:ascii="Arial" w:hAnsi="Arial" w:cs="Arial"/>
          <w:sz w:val="24"/>
        </w:rPr>
        <w:t xml:space="preserve"> shelters should be constructed of materials that “allow clear, unobstructed visibility of and to patrons waiting inside” (25). The APTA states that there should be 360-degree visibility in and around bus shelt</w:t>
      </w:r>
      <w:r w:rsidR="000879A3">
        <w:rPr>
          <w:rFonts w:ascii="Arial" w:hAnsi="Arial" w:cs="Arial"/>
          <w:sz w:val="24"/>
        </w:rPr>
        <w:t>ers at all times (2010).</w:t>
      </w:r>
      <w:r w:rsidRPr="00844F80">
        <w:rPr>
          <w:rFonts w:ascii="Arial" w:hAnsi="Arial" w:cs="Arial"/>
          <w:sz w:val="24"/>
        </w:rPr>
        <w:t xml:space="preserve"> </w:t>
      </w:r>
      <w:proofErr w:type="spellStart"/>
      <w:r w:rsidRPr="00844F80">
        <w:rPr>
          <w:rFonts w:ascii="Arial" w:hAnsi="Arial" w:cs="Arial"/>
          <w:sz w:val="24"/>
        </w:rPr>
        <w:t>Kimley</w:t>
      </w:r>
      <w:proofErr w:type="spellEnd"/>
      <w:r w:rsidRPr="00844F80">
        <w:rPr>
          <w:rFonts w:ascii="Arial" w:hAnsi="Arial" w:cs="Arial"/>
          <w:sz w:val="24"/>
        </w:rPr>
        <w:t>-Horn and Associates Inc.</w:t>
      </w:r>
      <w:r w:rsidR="000879A3">
        <w:rPr>
          <w:rFonts w:ascii="Arial" w:hAnsi="Arial" w:cs="Arial"/>
          <w:sz w:val="24"/>
        </w:rPr>
        <w:t xml:space="preserve"> (2004) agree with these stipulations and</w:t>
      </w:r>
      <w:r w:rsidRPr="00844F80">
        <w:rPr>
          <w:rFonts w:ascii="Arial" w:hAnsi="Arial" w:cs="Arial"/>
          <w:sz w:val="24"/>
        </w:rPr>
        <w:t xml:space="preserve"> state that there should be “clear </w:t>
      </w:r>
      <w:r w:rsidR="002C3646" w:rsidRPr="00844F80">
        <w:rPr>
          <w:rFonts w:ascii="Arial" w:hAnsi="Arial" w:cs="Arial"/>
          <w:sz w:val="24"/>
        </w:rPr>
        <w:t>visibility of, through, and around the bus stop for both passenger surveillance of environm</w:t>
      </w:r>
      <w:r w:rsidRPr="00844F80">
        <w:rPr>
          <w:rFonts w:ascii="Arial" w:hAnsi="Arial" w:cs="Arial"/>
          <w:sz w:val="24"/>
        </w:rPr>
        <w:t>ent and</w:t>
      </w:r>
      <w:r w:rsidR="000879A3">
        <w:rPr>
          <w:rFonts w:ascii="Arial" w:hAnsi="Arial" w:cs="Arial"/>
          <w:sz w:val="24"/>
        </w:rPr>
        <w:t xml:space="preserve"> for police surveillance” (p.</w:t>
      </w:r>
      <w:r w:rsidRPr="00844F80">
        <w:rPr>
          <w:rFonts w:ascii="Arial" w:hAnsi="Arial" w:cs="Arial"/>
          <w:sz w:val="24"/>
        </w:rPr>
        <w:t xml:space="preserve"> 77).</w:t>
      </w:r>
    </w:p>
    <w:p w:rsidR="009A73AD" w:rsidRPr="00844F80" w:rsidRDefault="00D425E9" w:rsidP="00856F1F">
      <w:pPr>
        <w:pStyle w:val="NoSpacing"/>
        <w:numPr>
          <w:ilvl w:val="0"/>
          <w:numId w:val="1"/>
        </w:numPr>
        <w:rPr>
          <w:rFonts w:ascii="Arial" w:hAnsi="Arial" w:cs="Arial"/>
          <w:sz w:val="24"/>
        </w:rPr>
      </w:pPr>
      <w:r w:rsidRPr="00844F80">
        <w:rPr>
          <w:rFonts w:ascii="Arial" w:hAnsi="Arial" w:cs="Arial"/>
          <w:sz w:val="24"/>
        </w:rPr>
        <w:t>Additionally</w:t>
      </w:r>
      <w:r w:rsidR="000879A3">
        <w:rPr>
          <w:rFonts w:ascii="Arial" w:hAnsi="Arial" w:cs="Arial"/>
          <w:sz w:val="24"/>
        </w:rPr>
        <w:t>,</w:t>
      </w:r>
      <w:r w:rsidRPr="00844F80">
        <w:rPr>
          <w:rFonts w:ascii="Arial" w:hAnsi="Arial" w:cs="Arial"/>
          <w:sz w:val="24"/>
        </w:rPr>
        <w:t xml:space="preserve"> </w:t>
      </w:r>
      <w:r w:rsidR="006E2F6D" w:rsidRPr="00844F80">
        <w:rPr>
          <w:rFonts w:ascii="Arial" w:hAnsi="Arial" w:cs="Arial"/>
          <w:sz w:val="24"/>
        </w:rPr>
        <w:t>the view of walking</w:t>
      </w:r>
      <w:r w:rsidR="00E912FD">
        <w:rPr>
          <w:rFonts w:ascii="Arial" w:hAnsi="Arial" w:cs="Arial"/>
          <w:sz w:val="24"/>
        </w:rPr>
        <w:t xml:space="preserve"> routes around tran</w:t>
      </w:r>
      <w:r w:rsidR="006E2F6D" w:rsidRPr="00844F80">
        <w:rPr>
          <w:rFonts w:ascii="Arial" w:hAnsi="Arial" w:cs="Arial"/>
          <w:sz w:val="24"/>
        </w:rPr>
        <w:t>s</w:t>
      </w:r>
      <w:r w:rsidR="00E912FD">
        <w:rPr>
          <w:rFonts w:ascii="Arial" w:hAnsi="Arial" w:cs="Arial"/>
          <w:sz w:val="24"/>
        </w:rPr>
        <w:t>it</w:t>
      </w:r>
      <w:r w:rsidR="006E2F6D" w:rsidRPr="00844F80">
        <w:rPr>
          <w:rFonts w:ascii="Arial" w:hAnsi="Arial" w:cs="Arial"/>
          <w:sz w:val="24"/>
        </w:rPr>
        <w:t xml:space="preserve"> stops and </w:t>
      </w:r>
      <w:proofErr w:type="gramStart"/>
      <w:r w:rsidR="006E2F6D" w:rsidRPr="00844F80">
        <w:rPr>
          <w:rFonts w:ascii="Arial" w:hAnsi="Arial" w:cs="Arial"/>
          <w:sz w:val="24"/>
        </w:rPr>
        <w:t>waiting areas, should not be blocked by walls</w:t>
      </w:r>
      <w:proofErr w:type="gramEnd"/>
      <w:r w:rsidR="00F71B09">
        <w:rPr>
          <w:rFonts w:ascii="Arial" w:hAnsi="Arial" w:cs="Arial"/>
          <w:sz w:val="24"/>
        </w:rPr>
        <w:t>,</w:t>
      </w:r>
      <w:r w:rsidR="006E2F6D" w:rsidRPr="00844F80">
        <w:rPr>
          <w:rFonts w:ascii="Arial" w:hAnsi="Arial" w:cs="Arial"/>
          <w:sz w:val="24"/>
        </w:rPr>
        <w:t xml:space="preserve"> other structures and design features that hinder </w:t>
      </w:r>
      <w:r w:rsidR="006E2F6D" w:rsidRPr="00844F80">
        <w:rPr>
          <w:rFonts w:ascii="Arial" w:hAnsi="Arial" w:cs="Arial"/>
          <w:sz w:val="24"/>
        </w:rPr>
        <w:lastRenderedPageBreak/>
        <w:t>security and access that isolate passengers should be avoided (</w:t>
      </w:r>
      <w:proofErr w:type="spellStart"/>
      <w:r w:rsidR="002C3646" w:rsidRPr="00844F80">
        <w:rPr>
          <w:rFonts w:ascii="Arial" w:hAnsi="Arial" w:cs="Arial"/>
          <w:sz w:val="24"/>
        </w:rPr>
        <w:t>Kimley</w:t>
      </w:r>
      <w:proofErr w:type="spellEnd"/>
      <w:r w:rsidR="002C3646" w:rsidRPr="00844F80">
        <w:rPr>
          <w:rFonts w:ascii="Arial" w:hAnsi="Arial" w:cs="Arial"/>
          <w:sz w:val="24"/>
        </w:rPr>
        <w:t>-Horn and Associates Inc., 2004, 77)</w:t>
      </w:r>
      <w:r w:rsidR="00285F1E" w:rsidRPr="00844F80">
        <w:rPr>
          <w:rFonts w:ascii="Arial" w:hAnsi="Arial" w:cs="Arial"/>
          <w:sz w:val="24"/>
        </w:rPr>
        <w:t>.</w:t>
      </w:r>
    </w:p>
    <w:p w:rsidR="009A73AD" w:rsidRPr="00844F80" w:rsidRDefault="009A73AD" w:rsidP="00856F1F">
      <w:pPr>
        <w:pStyle w:val="NoSpacing"/>
        <w:rPr>
          <w:rFonts w:ascii="Arial" w:hAnsi="Arial" w:cs="Arial"/>
          <w:sz w:val="24"/>
        </w:rPr>
      </w:pPr>
    </w:p>
    <w:p w:rsidR="002C3646" w:rsidRPr="00844F80" w:rsidRDefault="002C3646" w:rsidP="00856F1F">
      <w:pPr>
        <w:pStyle w:val="NoSpacing"/>
        <w:rPr>
          <w:rFonts w:ascii="Arial" w:hAnsi="Arial" w:cs="Arial"/>
          <w:b/>
          <w:sz w:val="24"/>
          <w:lang w:val="en-US"/>
        </w:rPr>
      </w:pPr>
      <w:r w:rsidRPr="00844F80">
        <w:rPr>
          <w:rFonts w:ascii="Arial" w:hAnsi="Arial" w:cs="Arial"/>
          <w:b/>
          <w:sz w:val="24"/>
          <w:lang w:val="en-US"/>
        </w:rPr>
        <w:t>Location of Advertising</w:t>
      </w:r>
    </w:p>
    <w:p w:rsidR="00BE792D" w:rsidRDefault="002C3646" w:rsidP="00856F1F">
      <w:pPr>
        <w:pStyle w:val="NoSpacing"/>
        <w:numPr>
          <w:ilvl w:val="0"/>
          <w:numId w:val="1"/>
        </w:numPr>
        <w:rPr>
          <w:rFonts w:ascii="Arial" w:hAnsi="Arial" w:cs="Arial"/>
          <w:sz w:val="24"/>
        </w:rPr>
      </w:pPr>
      <w:r w:rsidRPr="00BE792D">
        <w:rPr>
          <w:rFonts w:ascii="Arial" w:hAnsi="Arial" w:cs="Arial"/>
          <w:sz w:val="24"/>
        </w:rPr>
        <w:t xml:space="preserve">Many transit </w:t>
      </w:r>
      <w:r w:rsidR="00BE792D">
        <w:rPr>
          <w:rFonts w:ascii="Arial" w:hAnsi="Arial" w:cs="Arial"/>
          <w:sz w:val="24"/>
        </w:rPr>
        <w:t>agencies have paid advertising o</w:t>
      </w:r>
      <w:r w:rsidRPr="00BE792D">
        <w:rPr>
          <w:rFonts w:ascii="Arial" w:hAnsi="Arial" w:cs="Arial"/>
          <w:sz w:val="24"/>
        </w:rPr>
        <w:t xml:space="preserve">n </w:t>
      </w:r>
      <w:r w:rsidR="00BE792D">
        <w:rPr>
          <w:rFonts w:ascii="Arial" w:hAnsi="Arial" w:cs="Arial"/>
          <w:sz w:val="24"/>
        </w:rPr>
        <w:t xml:space="preserve">transit </w:t>
      </w:r>
      <w:r w:rsidRPr="00BE792D">
        <w:rPr>
          <w:rFonts w:ascii="Arial" w:hAnsi="Arial" w:cs="Arial"/>
          <w:sz w:val="24"/>
        </w:rPr>
        <w:t xml:space="preserve">shelters to reduce costs and to provide other benefits. Passenger and pedestrian safety and security are of greater concern at shelters with advertising. The advertising panels may limit views in and around a bus stop, </w:t>
      </w:r>
      <w:r w:rsidR="00014EF0">
        <w:rPr>
          <w:rFonts w:ascii="Arial" w:hAnsi="Arial" w:cs="Arial"/>
          <w:sz w:val="24"/>
        </w:rPr>
        <w:t>making it difficult for transit operato</w:t>
      </w:r>
      <w:r w:rsidRPr="00BE792D">
        <w:rPr>
          <w:rFonts w:ascii="Arial" w:hAnsi="Arial" w:cs="Arial"/>
          <w:sz w:val="24"/>
        </w:rPr>
        <w:t>rs to see patrons</w:t>
      </w:r>
      <w:r w:rsidR="007A688C">
        <w:rPr>
          <w:rFonts w:ascii="Arial" w:hAnsi="Arial" w:cs="Arial"/>
          <w:sz w:val="24"/>
        </w:rPr>
        <w:t>, especially if persons are seated and/or using a wheelchair or scooter</w:t>
      </w:r>
      <w:r w:rsidRPr="00BE792D">
        <w:rPr>
          <w:rFonts w:ascii="Arial" w:hAnsi="Arial" w:cs="Arial"/>
          <w:sz w:val="24"/>
        </w:rPr>
        <w:t xml:space="preserve">. </w:t>
      </w:r>
    </w:p>
    <w:p w:rsidR="002C3646" w:rsidRPr="00BE792D" w:rsidRDefault="00E912FD" w:rsidP="00856F1F">
      <w:pPr>
        <w:pStyle w:val="NoSpacing"/>
        <w:numPr>
          <w:ilvl w:val="0"/>
          <w:numId w:val="1"/>
        </w:numPr>
        <w:rPr>
          <w:rFonts w:ascii="Arial" w:hAnsi="Arial" w:cs="Arial"/>
          <w:sz w:val="24"/>
        </w:rPr>
      </w:pPr>
      <w:r>
        <w:rPr>
          <w:rFonts w:ascii="Arial" w:hAnsi="Arial" w:cs="Arial"/>
          <w:sz w:val="24"/>
        </w:rPr>
        <w:t>Such</w:t>
      </w:r>
      <w:r w:rsidR="002C3646" w:rsidRPr="00BE792D">
        <w:rPr>
          <w:rFonts w:ascii="Arial" w:hAnsi="Arial" w:cs="Arial"/>
          <w:sz w:val="24"/>
        </w:rPr>
        <w:t xml:space="preserve"> panels can also reduce incidental surveillance from passing traffic. To prevent restricted sight lines, advertising panels should be placed downstream of the traffic flow, to assist an approaching </w:t>
      </w:r>
      <w:r w:rsidR="00BE792D" w:rsidRPr="00BE792D">
        <w:rPr>
          <w:rFonts w:ascii="Arial" w:hAnsi="Arial" w:cs="Arial"/>
          <w:sz w:val="24"/>
        </w:rPr>
        <w:t>tran</w:t>
      </w:r>
      <w:r w:rsidR="002C3646" w:rsidRPr="00BE792D">
        <w:rPr>
          <w:rFonts w:ascii="Arial" w:hAnsi="Arial" w:cs="Arial"/>
          <w:sz w:val="24"/>
        </w:rPr>
        <w:t>s</w:t>
      </w:r>
      <w:r w:rsidR="00BE792D" w:rsidRPr="00BE792D">
        <w:rPr>
          <w:rFonts w:ascii="Arial" w:hAnsi="Arial" w:cs="Arial"/>
          <w:sz w:val="24"/>
        </w:rPr>
        <w:t>it operator’s</w:t>
      </w:r>
      <w:r w:rsidR="002C3646" w:rsidRPr="00BE792D">
        <w:rPr>
          <w:rFonts w:ascii="Arial" w:hAnsi="Arial" w:cs="Arial"/>
          <w:sz w:val="24"/>
        </w:rPr>
        <w:t xml:space="preserve"> view </w:t>
      </w:r>
      <w:r w:rsidR="00BE792D" w:rsidRPr="00BE792D">
        <w:rPr>
          <w:rFonts w:ascii="Arial" w:hAnsi="Arial" w:cs="Arial"/>
          <w:sz w:val="24"/>
        </w:rPr>
        <w:t xml:space="preserve">of </w:t>
      </w:r>
      <w:r w:rsidR="002C3646" w:rsidRPr="00BE792D">
        <w:rPr>
          <w:rFonts w:ascii="Arial" w:hAnsi="Arial" w:cs="Arial"/>
          <w:sz w:val="24"/>
        </w:rPr>
        <w:t>th</w:t>
      </w:r>
      <w:r w:rsidR="00BE792D" w:rsidRPr="00BE792D">
        <w:rPr>
          <w:rFonts w:ascii="Arial" w:hAnsi="Arial" w:cs="Arial"/>
          <w:sz w:val="24"/>
        </w:rPr>
        <w:t>e interior of the shelter</w:t>
      </w:r>
      <w:r w:rsidR="002C3646" w:rsidRPr="00BE792D">
        <w:rPr>
          <w:rFonts w:ascii="Arial" w:hAnsi="Arial" w:cs="Arial"/>
          <w:sz w:val="24"/>
        </w:rPr>
        <w:t xml:space="preserve">. Indirect surveillance from passing traffic should be preserved through </w:t>
      </w:r>
      <w:r w:rsidR="00BE792D">
        <w:rPr>
          <w:rFonts w:ascii="Arial" w:hAnsi="Arial" w:cs="Arial"/>
          <w:sz w:val="24"/>
        </w:rPr>
        <w:t xml:space="preserve">proper placement of the panels </w:t>
      </w:r>
      <w:r w:rsidR="002C3646" w:rsidRPr="00BE792D">
        <w:rPr>
          <w:rFonts w:ascii="Arial" w:hAnsi="Arial" w:cs="Arial"/>
          <w:sz w:val="24"/>
        </w:rPr>
        <w:t>(</w:t>
      </w:r>
      <w:r w:rsidR="00285F1E" w:rsidRPr="00BE792D">
        <w:rPr>
          <w:rFonts w:ascii="Arial" w:hAnsi="Arial" w:cs="Arial"/>
          <w:color w:val="000000"/>
          <w:sz w:val="24"/>
          <w:szCs w:val="23"/>
        </w:rPr>
        <w:t>Nelson\</w:t>
      </w:r>
      <w:proofErr w:type="spellStart"/>
      <w:r w:rsidR="00285F1E" w:rsidRPr="00BE792D">
        <w:rPr>
          <w:rFonts w:ascii="Arial" w:hAnsi="Arial" w:cs="Arial"/>
          <w:color w:val="000000"/>
          <w:sz w:val="24"/>
          <w:szCs w:val="23"/>
        </w:rPr>
        <w:t>Nygaard</w:t>
      </w:r>
      <w:proofErr w:type="spellEnd"/>
      <w:r w:rsidR="00285F1E" w:rsidRPr="00BE792D">
        <w:rPr>
          <w:rFonts w:ascii="Arial" w:hAnsi="Arial" w:cs="Arial"/>
          <w:color w:val="000000"/>
          <w:sz w:val="24"/>
          <w:szCs w:val="23"/>
        </w:rPr>
        <w:t xml:space="preserve"> Consulting Associates, 2011</w:t>
      </w:r>
      <w:r w:rsidR="002C3646" w:rsidRPr="00BE792D">
        <w:rPr>
          <w:rFonts w:ascii="Arial" w:hAnsi="Arial" w:cs="Arial"/>
          <w:sz w:val="24"/>
        </w:rPr>
        <w:t>)</w:t>
      </w:r>
    </w:p>
    <w:p w:rsidR="002C3646" w:rsidRDefault="002C3646" w:rsidP="00856F1F">
      <w:pPr>
        <w:pStyle w:val="NoSpacing"/>
        <w:rPr>
          <w:rFonts w:ascii="Arial" w:hAnsi="Arial" w:cs="Arial"/>
          <w:sz w:val="24"/>
          <w:lang w:val="en-US"/>
        </w:rPr>
      </w:pPr>
    </w:p>
    <w:p w:rsidR="001F672F" w:rsidRPr="001F672F" w:rsidRDefault="001F672F" w:rsidP="001F672F">
      <w:pPr>
        <w:rPr>
          <w:rFonts w:ascii="Arial" w:hAnsi="Arial" w:cs="Arial"/>
          <w:b/>
          <w:sz w:val="24"/>
          <w:u w:val="single"/>
        </w:rPr>
      </w:pPr>
      <w:r w:rsidRPr="001F672F">
        <w:rPr>
          <w:rFonts w:ascii="Arial" w:hAnsi="Arial" w:cs="Arial"/>
          <w:b/>
          <w:sz w:val="24"/>
          <w:u w:val="single"/>
        </w:rPr>
        <w:t>Reference List</w:t>
      </w:r>
    </w:p>
    <w:p w:rsidR="001F672F" w:rsidRPr="001F672F" w:rsidRDefault="001F672F" w:rsidP="001F672F">
      <w:pPr>
        <w:pStyle w:val="NoSpacing"/>
        <w:rPr>
          <w:rFonts w:ascii="Arial" w:hAnsi="Arial" w:cs="Arial"/>
          <w:sz w:val="24"/>
        </w:rPr>
      </w:pPr>
      <w:proofErr w:type="gramStart"/>
      <w:r w:rsidRPr="001F672F">
        <w:rPr>
          <w:rFonts w:ascii="Arial" w:hAnsi="Arial" w:cs="Arial"/>
          <w:sz w:val="24"/>
        </w:rPr>
        <w:t>American Public Transportation Association (APTA).</w:t>
      </w:r>
      <w:proofErr w:type="gramEnd"/>
      <w:r w:rsidRPr="001F672F">
        <w:rPr>
          <w:rFonts w:ascii="Arial" w:hAnsi="Arial" w:cs="Arial"/>
          <w:sz w:val="24"/>
        </w:rPr>
        <w:t xml:space="preserve"> </w:t>
      </w:r>
      <w:r w:rsidRPr="001F672F">
        <w:rPr>
          <w:rFonts w:ascii="Arial" w:hAnsi="Arial" w:cs="Arial"/>
          <w:i/>
          <w:sz w:val="24"/>
        </w:rPr>
        <w:t xml:space="preserve">Bus stop design and placement security </w:t>
      </w:r>
      <w:r>
        <w:rPr>
          <w:rFonts w:ascii="Arial" w:hAnsi="Arial" w:cs="Arial"/>
          <w:i/>
          <w:sz w:val="24"/>
        </w:rPr>
        <w:t>c</w:t>
      </w:r>
      <w:r w:rsidRPr="001F672F">
        <w:rPr>
          <w:rFonts w:ascii="Arial" w:hAnsi="Arial" w:cs="Arial"/>
          <w:i/>
          <w:sz w:val="24"/>
        </w:rPr>
        <w:t>onsiderations</w:t>
      </w:r>
      <w:r w:rsidRPr="001F672F">
        <w:rPr>
          <w:rFonts w:ascii="Arial" w:hAnsi="Arial" w:cs="Arial"/>
          <w:sz w:val="24"/>
        </w:rPr>
        <w:t xml:space="preserve"> Washington, DC: APTA, June 26, 2010. </w:t>
      </w:r>
    </w:p>
    <w:p w:rsidR="001F672F" w:rsidRPr="001F672F" w:rsidRDefault="00E24D81" w:rsidP="001F672F">
      <w:pPr>
        <w:pStyle w:val="NoSpacing"/>
        <w:ind w:left="720"/>
        <w:rPr>
          <w:rFonts w:ascii="Arial" w:hAnsi="Arial" w:cs="Arial"/>
          <w:sz w:val="24"/>
        </w:rPr>
      </w:pPr>
      <w:hyperlink r:id="rId10" w:history="1">
        <w:r w:rsidR="001F672F" w:rsidRPr="001F672F">
          <w:rPr>
            <w:rStyle w:val="Hyperlink"/>
            <w:rFonts w:ascii="Arial" w:hAnsi="Arial" w:cs="Arial"/>
            <w:sz w:val="24"/>
          </w:rPr>
          <w:t>http://www.apta.com/resources/standards/Documents/APTA-SS-SIS-RP-008-10.pdf</w:t>
        </w:r>
      </w:hyperlink>
      <w:proofErr w:type="gramStart"/>
      <w:r w:rsidR="001F672F" w:rsidRPr="001F672F">
        <w:rPr>
          <w:rFonts w:ascii="Arial" w:hAnsi="Arial" w:cs="Arial"/>
          <w:sz w:val="24"/>
        </w:rPr>
        <w:t xml:space="preserve">  June</w:t>
      </w:r>
      <w:proofErr w:type="gramEnd"/>
      <w:r w:rsidR="001F672F" w:rsidRPr="001F672F">
        <w:rPr>
          <w:rFonts w:ascii="Arial" w:hAnsi="Arial" w:cs="Arial"/>
          <w:sz w:val="24"/>
        </w:rPr>
        <w:t xml:space="preserve"> 3, 2013</w:t>
      </w:r>
    </w:p>
    <w:p w:rsidR="001F672F" w:rsidRPr="001F672F" w:rsidRDefault="001F672F" w:rsidP="001F672F">
      <w:pPr>
        <w:pStyle w:val="NoSpacing"/>
        <w:rPr>
          <w:rFonts w:ascii="Arial" w:hAnsi="Arial" w:cs="Arial"/>
          <w:sz w:val="24"/>
        </w:rPr>
      </w:pPr>
    </w:p>
    <w:p w:rsidR="001F672F" w:rsidRDefault="001F672F" w:rsidP="001F672F">
      <w:pPr>
        <w:pStyle w:val="NoSpacing"/>
        <w:rPr>
          <w:rFonts w:ascii="Arial" w:hAnsi="Arial" w:cs="Arial"/>
          <w:i/>
          <w:sz w:val="24"/>
        </w:rPr>
      </w:pPr>
      <w:r w:rsidRPr="001F672F">
        <w:rPr>
          <w:rFonts w:ascii="Arial" w:hAnsi="Arial" w:cs="Arial"/>
          <w:sz w:val="24"/>
        </w:rPr>
        <w:t xml:space="preserve">Brennan, S. “Canadians perceptions of personal safety and crime 2009.” In </w:t>
      </w:r>
      <w:proofErr w:type="spellStart"/>
      <w:r w:rsidRPr="001F672F">
        <w:rPr>
          <w:rFonts w:ascii="Arial" w:hAnsi="Arial" w:cs="Arial"/>
          <w:i/>
          <w:sz w:val="24"/>
        </w:rPr>
        <w:t>Juristat</w:t>
      </w:r>
      <w:proofErr w:type="spellEnd"/>
      <w:r w:rsidRPr="001F672F">
        <w:rPr>
          <w:rFonts w:ascii="Arial" w:hAnsi="Arial" w:cs="Arial"/>
          <w:i/>
          <w:sz w:val="24"/>
        </w:rPr>
        <w:t xml:space="preserve"> </w:t>
      </w:r>
    </w:p>
    <w:p w:rsidR="001F672F" w:rsidRPr="001F672F" w:rsidRDefault="00B431BF" w:rsidP="001F672F">
      <w:pPr>
        <w:pStyle w:val="NoSpacing"/>
        <w:ind w:firstLine="720"/>
        <w:rPr>
          <w:rFonts w:ascii="Arial" w:hAnsi="Arial" w:cs="Arial"/>
          <w:sz w:val="24"/>
        </w:rPr>
      </w:pPr>
      <w:r>
        <w:rPr>
          <w:rFonts w:ascii="Arial" w:hAnsi="Arial" w:cs="Arial"/>
          <w:i/>
          <w:sz w:val="24"/>
        </w:rPr>
        <w:t xml:space="preserve">Article </w:t>
      </w:r>
      <w:r w:rsidRPr="001F672F">
        <w:rPr>
          <w:rFonts w:ascii="Arial" w:hAnsi="Arial" w:cs="Arial"/>
          <w:i/>
          <w:sz w:val="24"/>
        </w:rPr>
        <w:t>December 1</w:t>
      </w:r>
      <w:r>
        <w:rPr>
          <w:rFonts w:ascii="Arial" w:hAnsi="Arial" w:cs="Arial"/>
          <w:sz w:val="24"/>
        </w:rPr>
        <w:t>,</w:t>
      </w:r>
      <w:r w:rsidRPr="001F672F">
        <w:rPr>
          <w:rFonts w:ascii="Arial" w:hAnsi="Arial" w:cs="Arial"/>
          <w:sz w:val="24"/>
        </w:rPr>
        <w:t xml:space="preserve"> </w:t>
      </w:r>
      <w:r w:rsidR="001F672F" w:rsidRPr="001F672F">
        <w:rPr>
          <w:rFonts w:ascii="Arial" w:hAnsi="Arial" w:cs="Arial"/>
          <w:sz w:val="24"/>
        </w:rPr>
        <w:t xml:space="preserve">Statistics Canada Catalogue No. 85-002-X, 2011. </w:t>
      </w:r>
    </w:p>
    <w:p w:rsidR="001F672F" w:rsidRPr="001F672F" w:rsidRDefault="001F672F" w:rsidP="001F672F">
      <w:pPr>
        <w:pStyle w:val="NoSpacing"/>
        <w:ind w:firstLine="720"/>
        <w:rPr>
          <w:rFonts w:ascii="Arial" w:hAnsi="Arial" w:cs="Arial"/>
          <w:sz w:val="24"/>
        </w:rPr>
      </w:pPr>
    </w:p>
    <w:p w:rsidR="001F672F" w:rsidRDefault="001F672F" w:rsidP="001F672F">
      <w:pPr>
        <w:pStyle w:val="NoSpacing"/>
        <w:rPr>
          <w:rFonts w:ascii="Arial" w:hAnsi="Arial" w:cs="Arial"/>
          <w:sz w:val="24"/>
        </w:rPr>
      </w:pPr>
      <w:proofErr w:type="spellStart"/>
      <w:r w:rsidRPr="001F672F">
        <w:rPr>
          <w:rFonts w:ascii="Arial" w:hAnsi="Arial" w:cs="Arial"/>
          <w:sz w:val="24"/>
        </w:rPr>
        <w:t>Kimley</w:t>
      </w:r>
      <w:proofErr w:type="spellEnd"/>
      <w:r w:rsidRPr="001F672F">
        <w:rPr>
          <w:rFonts w:ascii="Arial" w:hAnsi="Arial" w:cs="Arial"/>
          <w:sz w:val="24"/>
        </w:rPr>
        <w:t xml:space="preserve">-Horn and Associates, Inc. </w:t>
      </w:r>
      <w:r w:rsidRPr="001F672F">
        <w:rPr>
          <w:rFonts w:ascii="Arial" w:hAnsi="Arial" w:cs="Arial"/>
          <w:i/>
          <w:sz w:val="24"/>
        </w:rPr>
        <w:t xml:space="preserve">Bus stop safety and design guidelines, </w:t>
      </w:r>
      <w:r w:rsidRPr="001F672F">
        <w:rPr>
          <w:rFonts w:ascii="Arial" w:hAnsi="Arial" w:cs="Arial"/>
          <w:sz w:val="24"/>
        </w:rPr>
        <w:t xml:space="preserve">Orange </w:t>
      </w:r>
    </w:p>
    <w:p w:rsidR="001F672F" w:rsidRPr="001F672F" w:rsidRDefault="001F672F" w:rsidP="001F672F">
      <w:pPr>
        <w:pStyle w:val="NoSpacing"/>
        <w:ind w:left="720"/>
        <w:rPr>
          <w:rFonts w:ascii="Arial" w:hAnsi="Arial" w:cs="Arial"/>
          <w:sz w:val="24"/>
        </w:rPr>
      </w:pPr>
      <w:r w:rsidRPr="001F672F">
        <w:rPr>
          <w:rFonts w:ascii="Arial" w:hAnsi="Arial" w:cs="Arial"/>
          <w:sz w:val="24"/>
        </w:rPr>
        <w:t xml:space="preserve">County:  Orange County Transportation Authority, March 2004. </w:t>
      </w:r>
      <w:hyperlink r:id="rId11" w:history="1">
        <w:r w:rsidRPr="001F672F">
          <w:rPr>
            <w:rStyle w:val="Hyperlink"/>
            <w:rFonts w:ascii="Arial" w:hAnsi="Arial" w:cs="Arial"/>
            <w:sz w:val="24"/>
          </w:rPr>
          <w:t>http://cccta.org/wp-content/uploads/2010/06/OCTA-Bus-Stop-Guidelines-2004.pdf</w:t>
        </w:r>
      </w:hyperlink>
      <w:proofErr w:type="gramStart"/>
      <w:r w:rsidRPr="001F672F">
        <w:rPr>
          <w:rFonts w:ascii="Arial" w:hAnsi="Arial" w:cs="Arial"/>
          <w:sz w:val="24"/>
        </w:rPr>
        <w:t xml:space="preserve">  June3</w:t>
      </w:r>
      <w:proofErr w:type="gramEnd"/>
      <w:r w:rsidRPr="001F672F">
        <w:rPr>
          <w:rFonts w:ascii="Arial" w:hAnsi="Arial" w:cs="Arial"/>
          <w:sz w:val="24"/>
        </w:rPr>
        <w:t>, 2013</w:t>
      </w:r>
    </w:p>
    <w:p w:rsidR="001F672F" w:rsidRPr="001F672F" w:rsidRDefault="001F672F" w:rsidP="001F672F">
      <w:pPr>
        <w:pStyle w:val="NoSpacing"/>
        <w:rPr>
          <w:rFonts w:ascii="Arial" w:hAnsi="Arial" w:cs="Arial"/>
          <w:color w:val="000000"/>
          <w:sz w:val="24"/>
        </w:rPr>
      </w:pPr>
    </w:p>
    <w:p w:rsidR="001F672F" w:rsidRDefault="001F672F" w:rsidP="001F672F">
      <w:pPr>
        <w:pStyle w:val="NoSpacing"/>
        <w:rPr>
          <w:rFonts w:ascii="Arial" w:hAnsi="Arial" w:cs="Arial"/>
          <w:i/>
          <w:sz w:val="24"/>
        </w:rPr>
      </w:pPr>
      <w:proofErr w:type="gramStart"/>
      <w:r w:rsidRPr="001F672F">
        <w:rPr>
          <w:rFonts w:ascii="Arial" w:hAnsi="Arial" w:cs="Arial"/>
          <w:color w:val="000000"/>
          <w:sz w:val="24"/>
        </w:rPr>
        <w:t>Nelson\</w:t>
      </w:r>
      <w:proofErr w:type="spellStart"/>
      <w:r w:rsidRPr="001F672F">
        <w:rPr>
          <w:rFonts w:ascii="Arial" w:hAnsi="Arial" w:cs="Arial"/>
          <w:color w:val="000000"/>
          <w:sz w:val="24"/>
        </w:rPr>
        <w:t>Nygaard</w:t>
      </w:r>
      <w:proofErr w:type="spellEnd"/>
      <w:r w:rsidRPr="001F672F">
        <w:rPr>
          <w:rFonts w:ascii="Arial" w:hAnsi="Arial" w:cs="Arial"/>
          <w:color w:val="000000"/>
          <w:sz w:val="24"/>
        </w:rPr>
        <w:t xml:space="preserve"> Consulting Associates.</w:t>
      </w:r>
      <w:proofErr w:type="gramEnd"/>
      <w:r w:rsidRPr="001F672F">
        <w:rPr>
          <w:rFonts w:ascii="Arial" w:hAnsi="Arial" w:cs="Arial"/>
          <w:color w:val="000000"/>
          <w:sz w:val="24"/>
        </w:rPr>
        <w:t xml:space="preserve"> </w:t>
      </w:r>
      <w:r w:rsidRPr="001F672F">
        <w:rPr>
          <w:rFonts w:ascii="Arial" w:hAnsi="Arial" w:cs="Arial"/>
          <w:i/>
          <w:sz w:val="24"/>
        </w:rPr>
        <w:t xml:space="preserve">Toolkit for the assessment of bus stop </w:t>
      </w:r>
    </w:p>
    <w:p w:rsidR="001F672F" w:rsidRPr="001F672F" w:rsidRDefault="001F672F" w:rsidP="001F672F">
      <w:pPr>
        <w:pStyle w:val="NoSpacing"/>
        <w:ind w:left="720"/>
        <w:rPr>
          <w:rFonts w:ascii="Arial" w:hAnsi="Arial" w:cs="Arial"/>
          <w:sz w:val="24"/>
        </w:rPr>
      </w:pPr>
      <w:proofErr w:type="gramStart"/>
      <w:r w:rsidRPr="001F672F">
        <w:rPr>
          <w:rFonts w:ascii="Arial" w:hAnsi="Arial" w:cs="Arial"/>
          <w:i/>
          <w:sz w:val="24"/>
        </w:rPr>
        <w:t>accessibility</w:t>
      </w:r>
      <w:proofErr w:type="gramEnd"/>
      <w:r w:rsidRPr="001F672F">
        <w:rPr>
          <w:rFonts w:ascii="Arial" w:hAnsi="Arial" w:cs="Arial"/>
          <w:i/>
          <w:sz w:val="24"/>
        </w:rPr>
        <w:t xml:space="preserve"> and safety. </w:t>
      </w:r>
      <w:r w:rsidRPr="001F672F">
        <w:rPr>
          <w:rFonts w:ascii="Arial" w:hAnsi="Arial" w:cs="Arial"/>
          <w:sz w:val="24"/>
        </w:rPr>
        <w:t xml:space="preserve">Washington: Easter Seals Project ACTION, August 2011. </w:t>
      </w:r>
      <w:hyperlink r:id="rId12" w:history="1">
        <w:r w:rsidRPr="001F672F">
          <w:rPr>
            <w:rStyle w:val="Hyperlink"/>
            <w:rFonts w:ascii="Arial" w:eastAsia="Times New Roman" w:hAnsi="Arial" w:cs="Arial"/>
            <w:sz w:val="24"/>
          </w:rPr>
          <w:t>http://www.oregon.gov/ODOT/PT/docs/ada/ada-bus-stop-toolkit-aug2011.pdf</w:t>
        </w:r>
      </w:hyperlink>
      <w:proofErr w:type="gramStart"/>
      <w:r w:rsidRPr="001F672F">
        <w:rPr>
          <w:rFonts w:ascii="Arial" w:hAnsi="Arial" w:cs="Arial"/>
          <w:sz w:val="24"/>
        </w:rPr>
        <w:t xml:space="preserve">  June</w:t>
      </w:r>
      <w:proofErr w:type="gramEnd"/>
      <w:r w:rsidRPr="001F672F">
        <w:rPr>
          <w:rFonts w:ascii="Arial" w:hAnsi="Arial" w:cs="Arial"/>
          <w:sz w:val="24"/>
        </w:rPr>
        <w:t xml:space="preserve"> 3, 2013.</w:t>
      </w:r>
    </w:p>
    <w:p w:rsidR="00B431BF" w:rsidRDefault="00B431BF" w:rsidP="001F672F">
      <w:pPr>
        <w:pStyle w:val="NoSpacing"/>
        <w:rPr>
          <w:rFonts w:ascii="Arial" w:eastAsia="Times New Roman" w:hAnsi="Arial" w:cs="Arial"/>
          <w:sz w:val="24"/>
        </w:rPr>
      </w:pPr>
    </w:p>
    <w:p w:rsidR="001F672F" w:rsidRPr="00B431BF" w:rsidRDefault="001F672F" w:rsidP="00B431BF">
      <w:pPr>
        <w:pStyle w:val="NoSpacing"/>
        <w:rPr>
          <w:rFonts w:ascii="Arial" w:eastAsia="Times New Roman" w:hAnsi="Arial" w:cs="Arial"/>
          <w:sz w:val="24"/>
        </w:rPr>
      </w:pPr>
      <w:proofErr w:type="spellStart"/>
      <w:r w:rsidRPr="001F672F">
        <w:rPr>
          <w:rFonts w:ascii="Arial" w:eastAsia="Times New Roman" w:hAnsi="Arial" w:cs="Arial"/>
          <w:sz w:val="24"/>
        </w:rPr>
        <w:t>Millward</w:t>
      </w:r>
      <w:proofErr w:type="spellEnd"/>
      <w:r w:rsidR="00B431BF">
        <w:rPr>
          <w:rFonts w:ascii="Arial" w:eastAsia="Times New Roman" w:hAnsi="Arial" w:cs="Arial"/>
          <w:sz w:val="24"/>
        </w:rPr>
        <w:t xml:space="preserve">, </w:t>
      </w:r>
      <w:r w:rsidR="00B431BF" w:rsidRPr="001F672F">
        <w:rPr>
          <w:rFonts w:ascii="Arial" w:eastAsia="Times New Roman" w:hAnsi="Arial" w:cs="Arial"/>
          <w:sz w:val="24"/>
        </w:rPr>
        <w:t xml:space="preserve">R.E. </w:t>
      </w:r>
      <w:r w:rsidRPr="001F672F">
        <w:rPr>
          <w:rFonts w:ascii="Arial" w:eastAsia="Times New Roman" w:hAnsi="Arial" w:cs="Arial"/>
          <w:sz w:val="24"/>
        </w:rPr>
        <w:t xml:space="preserve"> Associates Ltd. </w:t>
      </w:r>
      <w:r w:rsidRPr="001F672F">
        <w:rPr>
          <w:rFonts w:ascii="Arial" w:eastAsia="Times New Roman" w:hAnsi="Arial" w:cs="Arial"/>
          <w:i/>
          <w:sz w:val="24"/>
        </w:rPr>
        <w:t xml:space="preserve">Vibrant streets: Toronto’s coordinated street furniture </w:t>
      </w:r>
    </w:p>
    <w:p w:rsidR="001F672F" w:rsidRPr="001F672F" w:rsidRDefault="001F672F" w:rsidP="001F672F">
      <w:pPr>
        <w:pStyle w:val="NoSpacing"/>
        <w:ind w:left="720"/>
        <w:rPr>
          <w:rFonts w:ascii="Arial" w:eastAsia="Times New Roman" w:hAnsi="Arial" w:cs="Arial"/>
          <w:i/>
          <w:sz w:val="24"/>
        </w:rPr>
      </w:pPr>
      <w:proofErr w:type="gramStart"/>
      <w:r w:rsidRPr="001F672F">
        <w:rPr>
          <w:rFonts w:ascii="Arial" w:eastAsia="Times New Roman" w:hAnsi="Arial" w:cs="Arial"/>
          <w:i/>
          <w:sz w:val="24"/>
        </w:rPr>
        <w:t>program</w:t>
      </w:r>
      <w:proofErr w:type="gramEnd"/>
      <w:r w:rsidRPr="001F672F">
        <w:rPr>
          <w:rFonts w:ascii="Arial" w:eastAsia="Times New Roman" w:hAnsi="Arial" w:cs="Arial"/>
          <w:i/>
          <w:sz w:val="24"/>
        </w:rPr>
        <w:t xml:space="preserve"> design and policy guidelines. </w:t>
      </w:r>
      <w:r w:rsidRPr="001F672F">
        <w:rPr>
          <w:rFonts w:ascii="Arial" w:eastAsia="Times New Roman" w:hAnsi="Arial" w:cs="Arial"/>
          <w:sz w:val="24"/>
        </w:rPr>
        <w:t xml:space="preserve"> Sept 2006. </w:t>
      </w:r>
      <w:hyperlink r:id="rId13" w:history="1">
        <w:r w:rsidRPr="001F672F">
          <w:rPr>
            <w:rStyle w:val="Hyperlink"/>
            <w:rFonts w:ascii="Arial" w:eastAsia="Times New Roman" w:hAnsi="Arial" w:cs="Arial"/>
            <w:sz w:val="24"/>
          </w:rPr>
          <w:t>http://www.toronto.ca/involved/projects/streetfurniture/pdf/vibrant_streets.pdf</w:t>
        </w:r>
      </w:hyperlink>
      <w:proofErr w:type="gramStart"/>
      <w:r w:rsidRPr="001F672F">
        <w:rPr>
          <w:rFonts w:ascii="Arial" w:eastAsia="Times New Roman" w:hAnsi="Arial" w:cs="Arial"/>
          <w:sz w:val="24"/>
        </w:rPr>
        <w:t xml:space="preserve">   June</w:t>
      </w:r>
      <w:proofErr w:type="gramEnd"/>
      <w:r w:rsidRPr="001F672F">
        <w:rPr>
          <w:rFonts w:ascii="Arial" w:eastAsia="Times New Roman" w:hAnsi="Arial" w:cs="Arial"/>
          <w:sz w:val="24"/>
        </w:rPr>
        <w:t xml:space="preserve"> 3, 2013.</w:t>
      </w:r>
    </w:p>
    <w:p w:rsidR="001F672F" w:rsidRPr="001F672F" w:rsidRDefault="001F672F" w:rsidP="001F672F">
      <w:pPr>
        <w:pStyle w:val="NoSpacing"/>
        <w:rPr>
          <w:rFonts w:ascii="Arial" w:hAnsi="Arial" w:cs="Arial"/>
          <w:sz w:val="24"/>
        </w:rPr>
      </w:pPr>
    </w:p>
    <w:p w:rsidR="001F672F" w:rsidRDefault="001F672F" w:rsidP="001F672F">
      <w:pPr>
        <w:pStyle w:val="NoSpacing"/>
        <w:rPr>
          <w:rFonts w:ascii="Arial" w:hAnsi="Arial" w:cs="Arial"/>
          <w:sz w:val="24"/>
        </w:rPr>
      </w:pPr>
      <w:proofErr w:type="gramStart"/>
      <w:r w:rsidRPr="001F672F">
        <w:rPr>
          <w:rFonts w:ascii="Arial" w:hAnsi="Arial" w:cs="Arial"/>
          <w:sz w:val="24"/>
        </w:rPr>
        <w:t>Metropolitan Action Committee on Violence Against Women and Children (METRAC).</w:t>
      </w:r>
      <w:proofErr w:type="gramEnd"/>
      <w:r w:rsidRPr="001F672F">
        <w:rPr>
          <w:rFonts w:ascii="Arial" w:hAnsi="Arial" w:cs="Arial"/>
          <w:sz w:val="24"/>
        </w:rPr>
        <w:t xml:space="preserve"> </w:t>
      </w:r>
    </w:p>
    <w:p w:rsidR="001F672F" w:rsidRPr="00844F80" w:rsidRDefault="001F672F" w:rsidP="001F672F">
      <w:pPr>
        <w:pStyle w:val="NoSpacing"/>
        <w:ind w:left="720"/>
        <w:rPr>
          <w:rFonts w:ascii="Arial" w:hAnsi="Arial" w:cs="Arial"/>
          <w:sz w:val="24"/>
          <w:lang w:val="en-US"/>
        </w:rPr>
      </w:pPr>
      <w:r w:rsidRPr="001F672F">
        <w:rPr>
          <w:rFonts w:ascii="Arial" w:hAnsi="Arial" w:cs="Arial"/>
          <w:i/>
          <w:sz w:val="24"/>
        </w:rPr>
        <w:t xml:space="preserve">Moving forward: Making transit safer for women. </w:t>
      </w:r>
      <w:r w:rsidRPr="001F672F">
        <w:rPr>
          <w:rFonts w:ascii="Arial" w:hAnsi="Arial" w:cs="Arial"/>
          <w:sz w:val="24"/>
        </w:rPr>
        <w:t>Toronto: Toronto Transit Commission, 1989.</w:t>
      </w:r>
    </w:p>
    <w:sectPr w:rsidR="001F672F" w:rsidRPr="00844F80" w:rsidSect="00DE3323">
      <w:headerReference w:type="default"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262" w:rsidRDefault="00E21262" w:rsidP="000744A1">
      <w:pPr>
        <w:spacing w:after="0" w:line="240" w:lineRule="auto"/>
      </w:pPr>
      <w:r>
        <w:separator/>
      </w:r>
    </w:p>
  </w:endnote>
  <w:endnote w:type="continuationSeparator" w:id="0">
    <w:p w:rsidR="00E21262" w:rsidRDefault="00E21262" w:rsidP="00074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92042"/>
      <w:docPartObj>
        <w:docPartGallery w:val="Page Numbers (Bottom of Page)"/>
        <w:docPartUnique/>
      </w:docPartObj>
    </w:sdtPr>
    <w:sdtEndPr/>
    <w:sdtContent>
      <w:p w:rsidR="00856F1F" w:rsidRDefault="00D52ED2">
        <w:pPr>
          <w:pStyle w:val="Footer"/>
          <w:jc w:val="right"/>
        </w:pPr>
        <w:r w:rsidRPr="00856F1F">
          <w:rPr>
            <w:rFonts w:ascii="Arial" w:hAnsi="Arial" w:cs="Arial"/>
            <w:sz w:val="20"/>
            <w:szCs w:val="24"/>
          </w:rPr>
          <w:fldChar w:fldCharType="begin"/>
        </w:r>
        <w:r w:rsidR="00856F1F" w:rsidRPr="00856F1F">
          <w:rPr>
            <w:rFonts w:ascii="Arial" w:hAnsi="Arial" w:cs="Arial"/>
            <w:sz w:val="20"/>
            <w:szCs w:val="24"/>
          </w:rPr>
          <w:instrText xml:space="preserve"> PAGE   \* MERGEFORMAT </w:instrText>
        </w:r>
        <w:r w:rsidRPr="00856F1F">
          <w:rPr>
            <w:rFonts w:ascii="Arial" w:hAnsi="Arial" w:cs="Arial"/>
            <w:sz w:val="20"/>
            <w:szCs w:val="24"/>
          </w:rPr>
          <w:fldChar w:fldCharType="separate"/>
        </w:r>
        <w:r w:rsidR="00E24D81">
          <w:rPr>
            <w:rFonts w:ascii="Arial" w:hAnsi="Arial" w:cs="Arial"/>
            <w:noProof/>
            <w:sz w:val="20"/>
            <w:szCs w:val="24"/>
          </w:rPr>
          <w:t>1</w:t>
        </w:r>
        <w:r w:rsidRPr="00856F1F">
          <w:rPr>
            <w:rFonts w:ascii="Arial" w:hAnsi="Arial" w:cs="Arial"/>
            <w:sz w:val="20"/>
            <w:szCs w:val="24"/>
          </w:rPr>
          <w:fldChar w:fldCharType="end"/>
        </w:r>
      </w:p>
    </w:sdtContent>
  </w:sdt>
  <w:p w:rsidR="00856F1F" w:rsidRDefault="00856F1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262" w:rsidRDefault="00E21262" w:rsidP="000744A1">
      <w:pPr>
        <w:spacing w:after="0" w:line="240" w:lineRule="auto"/>
      </w:pPr>
      <w:r>
        <w:separator/>
      </w:r>
    </w:p>
  </w:footnote>
  <w:footnote w:type="continuationSeparator" w:id="0">
    <w:p w:rsidR="00E21262" w:rsidRDefault="00E21262" w:rsidP="000744A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4A1" w:rsidRDefault="000744A1">
    <w:pPr>
      <w:pStyle w:val="Header"/>
      <w:jc w:val="right"/>
    </w:pPr>
  </w:p>
  <w:p w:rsidR="000744A1" w:rsidRDefault="000744A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044DE"/>
    <w:multiLevelType w:val="hybridMultilevel"/>
    <w:tmpl w:val="1E46ACD6"/>
    <w:lvl w:ilvl="0" w:tplc="AD182412">
      <w:start w:val="11"/>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A5F7273"/>
    <w:multiLevelType w:val="hybridMultilevel"/>
    <w:tmpl w:val="780836EA"/>
    <w:lvl w:ilvl="0" w:tplc="D7845C26">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4F04500"/>
    <w:multiLevelType w:val="hybridMultilevel"/>
    <w:tmpl w:val="8688A3E2"/>
    <w:lvl w:ilvl="0" w:tplc="79D2F02E">
      <w:start w:val="4"/>
      <w:numFmt w:val="bullet"/>
      <w:lvlText w:val="-"/>
      <w:lvlJc w:val="left"/>
      <w:pPr>
        <w:ind w:left="720" w:hanging="360"/>
      </w:pPr>
      <w:rPr>
        <w:rFonts w:ascii="Arial" w:eastAsiaTheme="minorHAnsi" w:hAnsi="Arial" w:cs="Aria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BA183C"/>
    <w:multiLevelType w:val="hybridMultilevel"/>
    <w:tmpl w:val="E15ABC6A"/>
    <w:lvl w:ilvl="0" w:tplc="79D2F02E">
      <w:start w:val="4"/>
      <w:numFmt w:val="bullet"/>
      <w:lvlText w:val="-"/>
      <w:lvlJc w:val="left"/>
      <w:pPr>
        <w:ind w:left="720" w:hanging="360"/>
      </w:pPr>
      <w:rPr>
        <w:rFonts w:ascii="Arial" w:eastAsiaTheme="minorHAnsi" w:hAnsi="Arial" w:cs="Aria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427C3A"/>
    <w:multiLevelType w:val="hybridMultilevel"/>
    <w:tmpl w:val="3B4648AE"/>
    <w:lvl w:ilvl="0" w:tplc="04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10C41DC"/>
    <w:multiLevelType w:val="hybridMultilevel"/>
    <w:tmpl w:val="7730F174"/>
    <w:lvl w:ilvl="0" w:tplc="79D2F02E">
      <w:start w:val="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2DD"/>
    <w:rsid w:val="00014EF0"/>
    <w:rsid w:val="000744A1"/>
    <w:rsid w:val="00076AAB"/>
    <w:rsid w:val="000879A3"/>
    <w:rsid w:val="000936D0"/>
    <w:rsid w:val="001F672F"/>
    <w:rsid w:val="00285F1E"/>
    <w:rsid w:val="002C0146"/>
    <w:rsid w:val="002C3646"/>
    <w:rsid w:val="00302BE5"/>
    <w:rsid w:val="003419C0"/>
    <w:rsid w:val="0040767D"/>
    <w:rsid w:val="0045285C"/>
    <w:rsid w:val="004A1D83"/>
    <w:rsid w:val="005653AC"/>
    <w:rsid w:val="005C6000"/>
    <w:rsid w:val="00610B63"/>
    <w:rsid w:val="006E0C8A"/>
    <w:rsid w:val="006E2F6D"/>
    <w:rsid w:val="006F77AD"/>
    <w:rsid w:val="007A688C"/>
    <w:rsid w:val="00844F80"/>
    <w:rsid w:val="00853447"/>
    <w:rsid w:val="00856F1F"/>
    <w:rsid w:val="0095166A"/>
    <w:rsid w:val="009A21E6"/>
    <w:rsid w:val="009A73AD"/>
    <w:rsid w:val="009E31FA"/>
    <w:rsid w:val="009F12DD"/>
    <w:rsid w:val="009F130D"/>
    <w:rsid w:val="00A61A65"/>
    <w:rsid w:val="00A64255"/>
    <w:rsid w:val="00B3478C"/>
    <w:rsid w:val="00B431BF"/>
    <w:rsid w:val="00BB7570"/>
    <w:rsid w:val="00BE792D"/>
    <w:rsid w:val="00BF2730"/>
    <w:rsid w:val="00C74A05"/>
    <w:rsid w:val="00D425E9"/>
    <w:rsid w:val="00D42669"/>
    <w:rsid w:val="00D52ED2"/>
    <w:rsid w:val="00D544AC"/>
    <w:rsid w:val="00DE3323"/>
    <w:rsid w:val="00E21262"/>
    <w:rsid w:val="00E24D81"/>
    <w:rsid w:val="00E66B1D"/>
    <w:rsid w:val="00E912FD"/>
    <w:rsid w:val="00ED64A1"/>
    <w:rsid w:val="00F05B26"/>
    <w:rsid w:val="00F71B0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323"/>
  </w:style>
  <w:style w:type="paragraph" w:styleId="Heading1">
    <w:name w:val="heading 1"/>
    <w:basedOn w:val="Normal"/>
    <w:link w:val="Heading1Char"/>
    <w:uiPriority w:val="9"/>
    <w:qFormat/>
    <w:rsid w:val="00856F1F"/>
    <w:pPr>
      <w:keepNext/>
      <w:spacing w:before="480" w:after="0"/>
      <w:outlineLvl w:val="0"/>
    </w:pPr>
    <w:rPr>
      <w:rFonts w:ascii="Arial" w:hAnsi="Arial" w:cs="Times New Roman"/>
      <w:b/>
      <w:bCs/>
      <w:kern w:val="36"/>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0B63"/>
    <w:pPr>
      <w:spacing w:after="0" w:line="240" w:lineRule="auto"/>
    </w:pPr>
    <w:rPr>
      <w:rFonts w:ascii="Calibri" w:hAnsi="Calibri" w:cs="Times New Roman"/>
      <w:lang w:eastAsia="en-CA"/>
    </w:rPr>
  </w:style>
  <w:style w:type="paragraph" w:styleId="ListParagraph">
    <w:name w:val="List Paragraph"/>
    <w:basedOn w:val="Normal"/>
    <w:uiPriority w:val="34"/>
    <w:qFormat/>
    <w:rsid w:val="00610B63"/>
    <w:pPr>
      <w:ind w:left="720"/>
      <w:contextualSpacing/>
    </w:pPr>
  </w:style>
  <w:style w:type="character" w:styleId="Hyperlink">
    <w:name w:val="Hyperlink"/>
    <w:basedOn w:val="DefaultParagraphFont"/>
    <w:uiPriority w:val="99"/>
    <w:unhideWhenUsed/>
    <w:rsid w:val="00610B63"/>
    <w:rPr>
      <w:color w:val="0000FF" w:themeColor="hyperlink"/>
      <w:u w:val="single"/>
    </w:rPr>
  </w:style>
  <w:style w:type="character" w:customStyle="1" w:styleId="Heading1Char">
    <w:name w:val="Heading 1 Char"/>
    <w:basedOn w:val="DefaultParagraphFont"/>
    <w:link w:val="Heading1"/>
    <w:uiPriority w:val="9"/>
    <w:rsid w:val="00856F1F"/>
    <w:rPr>
      <w:rFonts w:ascii="Arial" w:hAnsi="Arial" w:cs="Times New Roman"/>
      <w:b/>
      <w:bCs/>
      <w:kern w:val="36"/>
      <w:sz w:val="28"/>
      <w:szCs w:val="28"/>
      <w:lang w:val="en-US"/>
    </w:rPr>
  </w:style>
  <w:style w:type="paragraph" w:styleId="Header">
    <w:name w:val="header"/>
    <w:basedOn w:val="Normal"/>
    <w:link w:val="HeaderChar"/>
    <w:uiPriority w:val="99"/>
    <w:unhideWhenUsed/>
    <w:rsid w:val="00074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4A1"/>
  </w:style>
  <w:style w:type="paragraph" w:styleId="Footer">
    <w:name w:val="footer"/>
    <w:basedOn w:val="Normal"/>
    <w:link w:val="FooterChar"/>
    <w:uiPriority w:val="99"/>
    <w:unhideWhenUsed/>
    <w:rsid w:val="00074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4A1"/>
  </w:style>
  <w:style w:type="paragraph" w:styleId="BalloonText">
    <w:name w:val="Balloon Text"/>
    <w:basedOn w:val="Normal"/>
    <w:link w:val="BalloonTextChar"/>
    <w:uiPriority w:val="99"/>
    <w:semiHidden/>
    <w:unhideWhenUsed/>
    <w:rsid w:val="00074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4A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323"/>
  </w:style>
  <w:style w:type="paragraph" w:styleId="Heading1">
    <w:name w:val="heading 1"/>
    <w:basedOn w:val="Normal"/>
    <w:link w:val="Heading1Char"/>
    <w:uiPriority w:val="9"/>
    <w:qFormat/>
    <w:rsid w:val="00856F1F"/>
    <w:pPr>
      <w:keepNext/>
      <w:spacing w:before="480" w:after="0"/>
      <w:outlineLvl w:val="0"/>
    </w:pPr>
    <w:rPr>
      <w:rFonts w:ascii="Arial" w:hAnsi="Arial" w:cs="Times New Roman"/>
      <w:b/>
      <w:bCs/>
      <w:kern w:val="36"/>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0B63"/>
    <w:pPr>
      <w:spacing w:after="0" w:line="240" w:lineRule="auto"/>
    </w:pPr>
    <w:rPr>
      <w:rFonts w:ascii="Calibri" w:hAnsi="Calibri" w:cs="Times New Roman"/>
      <w:lang w:eastAsia="en-CA"/>
    </w:rPr>
  </w:style>
  <w:style w:type="paragraph" w:styleId="ListParagraph">
    <w:name w:val="List Paragraph"/>
    <w:basedOn w:val="Normal"/>
    <w:uiPriority w:val="34"/>
    <w:qFormat/>
    <w:rsid w:val="00610B63"/>
    <w:pPr>
      <w:ind w:left="720"/>
      <w:contextualSpacing/>
    </w:pPr>
  </w:style>
  <w:style w:type="character" w:styleId="Hyperlink">
    <w:name w:val="Hyperlink"/>
    <w:basedOn w:val="DefaultParagraphFont"/>
    <w:uiPriority w:val="99"/>
    <w:unhideWhenUsed/>
    <w:rsid w:val="00610B63"/>
    <w:rPr>
      <w:color w:val="0000FF" w:themeColor="hyperlink"/>
      <w:u w:val="single"/>
    </w:rPr>
  </w:style>
  <w:style w:type="character" w:customStyle="1" w:styleId="Heading1Char">
    <w:name w:val="Heading 1 Char"/>
    <w:basedOn w:val="DefaultParagraphFont"/>
    <w:link w:val="Heading1"/>
    <w:uiPriority w:val="9"/>
    <w:rsid w:val="00856F1F"/>
    <w:rPr>
      <w:rFonts w:ascii="Arial" w:hAnsi="Arial" w:cs="Times New Roman"/>
      <w:b/>
      <w:bCs/>
      <w:kern w:val="36"/>
      <w:sz w:val="28"/>
      <w:szCs w:val="28"/>
      <w:lang w:val="en-US"/>
    </w:rPr>
  </w:style>
  <w:style w:type="paragraph" w:styleId="Header">
    <w:name w:val="header"/>
    <w:basedOn w:val="Normal"/>
    <w:link w:val="HeaderChar"/>
    <w:uiPriority w:val="99"/>
    <w:unhideWhenUsed/>
    <w:rsid w:val="00074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4A1"/>
  </w:style>
  <w:style w:type="paragraph" w:styleId="Footer">
    <w:name w:val="footer"/>
    <w:basedOn w:val="Normal"/>
    <w:link w:val="FooterChar"/>
    <w:uiPriority w:val="99"/>
    <w:unhideWhenUsed/>
    <w:rsid w:val="00074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4A1"/>
  </w:style>
  <w:style w:type="paragraph" w:styleId="BalloonText">
    <w:name w:val="Balloon Text"/>
    <w:basedOn w:val="Normal"/>
    <w:link w:val="BalloonTextChar"/>
    <w:uiPriority w:val="99"/>
    <w:semiHidden/>
    <w:unhideWhenUsed/>
    <w:rsid w:val="00074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4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ccta.org/wp-content/uploads/2010/06/OCTA-Bus-Stop-Guidelines-2004.pdf" TargetMode="External"/><Relationship Id="rId12" Type="http://schemas.openxmlformats.org/officeDocument/2006/relationships/hyperlink" Target="http://www.oregon.gov/ODOT/PT/docs/ada/ada-bus-stop-toolkit-aug2011.pdf" TargetMode="External"/><Relationship Id="rId13" Type="http://schemas.openxmlformats.org/officeDocument/2006/relationships/hyperlink" Target="http://www.toronto.ca/involved/projects/streetfurniture/pdf/vibrant_streets.pdf"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apta.com/resources/standards/Documents/APTA-SS-SIS-RP-008-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DF2BF2-482B-6049-A23D-718CEEC11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1229</Words>
  <Characters>7010</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dc:creator>
  <cp:lastModifiedBy>Lishai Peel</cp:lastModifiedBy>
  <cp:revision>2</cp:revision>
  <cp:lastPrinted>2013-06-05T19:04:00Z</cp:lastPrinted>
  <dcterms:created xsi:type="dcterms:W3CDTF">2013-06-09T20:56:00Z</dcterms:created>
  <dcterms:modified xsi:type="dcterms:W3CDTF">2013-06-09T20:56:00Z</dcterms:modified>
</cp:coreProperties>
</file>