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0D02DA">
        <w:trPr>
          <w:trHeight w:hRule="exact" w:val="14400"/>
          <w:jc w:val="center"/>
        </w:trPr>
        <w:tc>
          <w:tcPr>
            <w:tcW w:w="7200" w:type="dxa"/>
          </w:tcPr>
          <w:p w:rsidR="00DE4157" w:rsidRDefault="00DE4157">
            <w:bookmarkStart w:id="0" w:name="_GoBack"/>
            <w:bookmarkEnd w:id="0"/>
          </w:p>
          <w:tbl>
            <w:tblPr>
              <w:tblW w:w="14400" w:type="dxa"/>
              <w:tblLayout w:type="fixed"/>
              <w:tblCellMar>
                <w:left w:w="0" w:type="dxa"/>
                <w:right w:w="0" w:type="dxa"/>
              </w:tblCellMar>
              <w:tblLook w:val="04A0" w:firstRow="1" w:lastRow="0" w:firstColumn="1" w:lastColumn="0" w:noHBand="0" w:noVBand="1"/>
              <w:tblDescription w:val="Layout for flyer body content"/>
            </w:tblPr>
            <w:tblGrid>
              <w:gridCol w:w="6604"/>
              <w:gridCol w:w="596"/>
              <w:gridCol w:w="7200"/>
            </w:tblGrid>
            <w:tr w:rsidR="00DE4157" w:rsidTr="00DE4157">
              <w:trPr>
                <w:cantSplit/>
                <w:trHeight w:val="12960"/>
              </w:trPr>
              <w:tc>
                <w:tcPr>
                  <w:tcW w:w="6604" w:type="dxa"/>
                  <w:tcBorders>
                    <w:bottom w:val="nil"/>
                    <w:right w:val="single" w:sz="4" w:space="0" w:color="FFFFFF" w:themeColor="background1"/>
                  </w:tcBorders>
                  <w:shd w:val="clear" w:color="auto" w:fill="auto"/>
                </w:tcPr>
                <w:p w:rsidR="00DE4157" w:rsidRDefault="00DE4157">
                  <w:pPr>
                    <w:rPr>
                      <w:noProof/>
                      <w:lang w:val="en-CA" w:eastAsia="en-CA"/>
                    </w:rPr>
                  </w:pPr>
                  <w:r>
                    <w:rPr>
                      <w:noProof/>
                      <w:lang w:eastAsia="en-US"/>
                    </w:rPr>
                    <w:drawing>
                      <wp:inline distT="0" distB="0" distL="0" distR="0" wp14:anchorId="10362AA0" wp14:editId="090DEAF5">
                        <wp:extent cx="3591725" cy="2932386"/>
                        <wp:effectExtent l="0" t="0" r="889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6">
                                  <a:extLst>
                                    <a:ext uri="{28A0092B-C50C-407E-A947-70E740481C1C}">
                                      <a14:useLocalDpi xmlns:a14="http://schemas.microsoft.com/office/drawing/2010/main" val="0"/>
                                    </a:ext>
                                  </a:extLst>
                                </a:blip>
                                <a:stretch>
                                  <a:fillRect/>
                                </a:stretch>
                              </pic:blipFill>
                              <pic:spPr>
                                <a:xfrm>
                                  <a:off x="0" y="0"/>
                                  <a:ext cx="3641209" cy="2972786"/>
                                </a:xfrm>
                                <a:prstGeom prst="rect">
                                  <a:avLst/>
                                </a:prstGeom>
                              </pic:spPr>
                            </pic:pic>
                          </a:graphicData>
                        </a:graphic>
                      </wp:inline>
                    </w:drawing>
                  </w:r>
                </w:p>
                <w:p w:rsidR="00DE4157" w:rsidRPr="001137A2" w:rsidRDefault="00DE4157">
                  <w:pPr>
                    <w:pStyle w:val="Subtitle"/>
                    <w:rPr>
                      <w:sz w:val="72"/>
                    </w:rPr>
                  </w:pPr>
                  <w:r w:rsidRPr="001137A2">
                    <w:rPr>
                      <w:sz w:val="72"/>
                    </w:rPr>
                    <w:t>November 5,</w:t>
                  </w:r>
                  <w:r>
                    <w:rPr>
                      <w:sz w:val="72"/>
                    </w:rPr>
                    <w:t xml:space="preserve"> </w:t>
                  </w:r>
                  <w:r w:rsidRPr="001137A2">
                    <w:rPr>
                      <w:sz w:val="72"/>
                    </w:rPr>
                    <w:t xml:space="preserve">2013 </w:t>
                  </w:r>
                </w:p>
                <w:p w:rsidR="00DE4157" w:rsidRPr="001137A2" w:rsidRDefault="00DE4157">
                  <w:pPr>
                    <w:pStyle w:val="Title"/>
                    <w:rPr>
                      <w:sz w:val="72"/>
                    </w:rPr>
                  </w:pPr>
                  <w:r w:rsidRPr="001137A2">
                    <w:rPr>
                      <w:sz w:val="72"/>
                    </w:rPr>
                    <w:t>CASSA’S 3</w:t>
                  </w:r>
                  <w:r>
                    <w:rPr>
                      <w:sz w:val="72"/>
                      <w:vertAlign w:val="superscript"/>
                    </w:rPr>
                    <w:t>rD</w:t>
                  </w:r>
                  <w:r w:rsidRPr="001137A2">
                    <w:rPr>
                      <w:sz w:val="72"/>
                    </w:rPr>
                    <w:t xml:space="preserve"> ANNUAL health equity conference</w:t>
                  </w:r>
                </w:p>
                <w:p w:rsidR="00DE4157" w:rsidRDefault="00DE4157">
                  <w:pPr>
                    <w:pStyle w:val="Heading1"/>
                  </w:pPr>
                  <w:r>
                    <w:t>Building an Effective South Asian Health Strategy in Ontario</w:t>
                  </w:r>
                </w:p>
                <w:p w:rsidR="00DE4157" w:rsidRDefault="00DE4157" w:rsidP="00DE4157">
                  <w:pPr>
                    <w:jc w:val="both"/>
                  </w:pPr>
                  <w:r w:rsidRPr="00DE4157">
                    <w:t>Conference Objectives: To bring together academics, health and social service providers, policy makers and funders to share and exchange knowledge regarding South Asian health care needs with concerns to mental health, chronic diseases, sexual health, and health care governance.</w:t>
                  </w:r>
                </w:p>
                <w:p w:rsidR="00DE4157" w:rsidRDefault="00DE4157" w:rsidP="00DE4157">
                  <w:pPr>
                    <w:jc w:val="both"/>
                  </w:pPr>
                  <w:r w:rsidRPr="00DE4157">
                    <w:t>To p</w:t>
                  </w:r>
                  <w:r w:rsidR="000143F0">
                    <w:t xml:space="preserve">resent research on </w:t>
                  </w:r>
                  <w:r w:rsidR="000B4200">
                    <w:t>access t</w:t>
                  </w:r>
                  <w:r w:rsidR="00B463C3">
                    <w:t>o healthcare and health resources</w:t>
                  </w:r>
                  <w:r w:rsidR="000B4200">
                    <w:t xml:space="preserve"> within the South Asian communities and population.</w:t>
                  </w:r>
                </w:p>
                <w:p w:rsidR="00DE4157" w:rsidRDefault="00DE4157" w:rsidP="00DE4157">
                  <w:pPr>
                    <w:jc w:val="both"/>
                  </w:pPr>
                  <w:r w:rsidRPr="00DE4157">
                    <w:t>To address health issues affecting these populations  based on social determinants of health and through the lens of health equity</w:t>
                  </w:r>
                </w:p>
              </w:tc>
              <w:tc>
                <w:tcPr>
                  <w:tcW w:w="596" w:type="dxa"/>
                  <w:tcBorders>
                    <w:left w:val="single" w:sz="4" w:space="0" w:color="FFFFFF" w:themeColor="background1"/>
                    <w:bottom w:val="nil"/>
                  </w:tcBorders>
                </w:tcPr>
                <w:p w:rsidR="00DE4157" w:rsidRDefault="00DE4157" w:rsidP="00DE4157">
                  <w:pPr>
                    <w:jc w:val="both"/>
                  </w:pPr>
                </w:p>
              </w:tc>
              <w:tc>
                <w:tcPr>
                  <w:tcW w:w="7200" w:type="dxa"/>
                  <w:tcBorders>
                    <w:bottom w:val="nil"/>
                  </w:tcBorders>
                </w:tcPr>
                <w:p w:rsidR="00DE4157" w:rsidRDefault="00DE4157">
                  <w:pPr>
                    <w:rPr>
                      <w:noProof/>
                      <w:lang w:val="en-CA" w:eastAsia="en-CA"/>
                    </w:rPr>
                  </w:pPr>
                </w:p>
              </w:tc>
            </w:tr>
            <w:tr w:rsidR="00DE4157" w:rsidTr="00DE4157">
              <w:trPr>
                <w:trHeight w:hRule="exact" w:val="1440"/>
              </w:trPr>
              <w:tc>
                <w:tcPr>
                  <w:tcW w:w="7200" w:type="dxa"/>
                  <w:gridSpan w:val="2"/>
                  <w:vAlign w:val="bottom"/>
                </w:tcPr>
                <w:p w:rsidR="00DE4157" w:rsidRDefault="000B4200">
                  <w:r w:rsidRPr="00D3669A">
                    <w:rPr>
                      <w:noProof/>
                      <w:lang w:eastAsia="en-US"/>
                    </w:rPr>
                    <w:drawing>
                      <wp:anchor distT="0" distB="0" distL="114300" distR="114300" simplePos="0" relativeHeight="251661312" behindDoc="0" locked="0" layoutInCell="1" allowOverlap="1" wp14:anchorId="03EFB9AD" wp14:editId="1EB2D939">
                        <wp:simplePos x="0" y="0"/>
                        <wp:positionH relativeFrom="column">
                          <wp:posOffset>0</wp:posOffset>
                        </wp:positionH>
                        <wp:positionV relativeFrom="paragraph">
                          <wp:posOffset>-579120</wp:posOffset>
                        </wp:positionV>
                        <wp:extent cx="1435100" cy="614045"/>
                        <wp:effectExtent l="0" t="0" r="0" b="0"/>
                        <wp:wrapNone/>
                        <wp:docPr id="1" name="Picture 1" descr="https://fbcdn-sphotos-e-a.akamaihd.net/hphotos-ak-frc1/390332_314862318538119_15613371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e-a.akamaihd.net/hphotos-ak-frc1/390332_314862318538119_156133710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0" w:type="dxa"/>
                </w:tcPr>
                <w:p w:rsidR="00DE4157" w:rsidRPr="00D3669A" w:rsidRDefault="00DE4157">
                  <w:pPr>
                    <w:rPr>
                      <w:noProof/>
                      <w:lang w:val="en-CA" w:eastAsia="en-CA"/>
                    </w:rPr>
                  </w:pPr>
                </w:p>
              </w:tc>
            </w:tr>
          </w:tbl>
          <w:p w:rsidR="000D02DA" w:rsidRDefault="000D02DA"/>
        </w:tc>
        <w:tc>
          <w:tcPr>
            <w:tcW w:w="144" w:type="dxa"/>
          </w:tcPr>
          <w:p w:rsidR="000D02DA" w:rsidRDefault="000D02DA"/>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0D02DA">
              <w:trPr>
                <w:trHeight w:hRule="exact" w:val="10800"/>
              </w:trPr>
              <w:tc>
                <w:tcPr>
                  <w:tcW w:w="3446" w:type="dxa"/>
                  <w:shd w:val="clear" w:color="auto" w:fill="9B57D3" w:themeFill="accent2"/>
                  <w:vAlign w:val="center"/>
                </w:tcPr>
                <w:p w:rsidR="00DE4157" w:rsidRPr="00B30F71" w:rsidRDefault="00DE4157">
                  <w:pPr>
                    <w:pStyle w:val="Heading2"/>
                  </w:pPr>
                  <w:r w:rsidRPr="00B30F71">
                    <w:t>Tuesday,</w:t>
                  </w:r>
                </w:p>
                <w:p w:rsidR="00EC6918" w:rsidRDefault="00DE4157">
                  <w:pPr>
                    <w:pStyle w:val="Heading2"/>
                  </w:pPr>
                  <w:r w:rsidRPr="00B30F71">
                    <w:t xml:space="preserve">November </w:t>
                  </w:r>
                  <w:proofErr w:type="gramStart"/>
                  <w:r w:rsidRPr="00B30F71">
                    <w:t>5</w:t>
                  </w:r>
                  <w:r w:rsidRPr="00B30F71">
                    <w:rPr>
                      <w:vertAlign w:val="superscript"/>
                    </w:rPr>
                    <w:t>th</w:t>
                  </w:r>
                  <w:r w:rsidRPr="00B30F71">
                    <w:t xml:space="preserve"> ,</w:t>
                  </w:r>
                  <w:proofErr w:type="gramEnd"/>
                  <w:r w:rsidRPr="00B30F71">
                    <w:t xml:space="preserve"> 2013</w:t>
                  </w:r>
                  <w:r w:rsidR="00EC6918">
                    <w:t xml:space="preserve"> </w:t>
                  </w:r>
                </w:p>
                <w:p w:rsidR="000D02DA" w:rsidRPr="00B30F71" w:rsidRDefault="00EC6918">
                  <w:pPr>
                    <w:pStyle w:val="Heading2"/>
                  </w:pPr>
                  <w:r>
                    <w:t>9am-5pm</w:t>
                  </w:r>
                </w:p>
                <w:p w:rsidR="000D02DA" w:rsidRPr="00DE4157" w:rsidRDefault="00EC6918">
                  <w:pPr>
                    <w:pStyle w:val="Line"/>
                    <w:rPr>
                      <w:sz w:val="6"/>
                    </w:rPr>
                  </w:pPr>
                  <w:r>
                    <w:rPr>
                      <w:sz w:val="6"/>
                    </w:rPr>
                    <w:t>9</w:t>
                  </w:r>
                </w:p>
                <w:p w:rsidR="000D02DA" w:rsidRDefault="00DE4157">
                  <w:pPr>
                    <w:pStyle w:val="Heading2"/>
                  </w:pPr>
                  <w:r>
                    <w:t>Centre for Addiction and Mental health (CAMH) 33 Russell Street</w:t>
                  </w:r>
                </w:p>
                <w:p w:rsidR="00DE4157" w:rsidRPr="00DE4157" w:rsidRDefault="00DE4157" w:rsidP="00DE4157">
                  <w:pPr>
                    <w:pStyle w:val="Line"/>
                  </w:pPr>
                  <w:r>
                    <w:t>33</w:t>
                  </w:r>
                </w:p>
                <w:p w:rsidR="000D02DA" w:rsidRDefault="000D02DA">
                  <w:pPr>
                    <w:pStyle w:val="Line"/>
                  </w:pPr>
                </w:p>
                <w:p w:rsidR="000D02DA" w:rsidRDefault="00F20627">
                  <w:pPr>
                    <w:pStyle w:val="Heading2"/>
                  </w:pPr>
                  <w:r>
                    <w:t>We hope you can join us!</w:t>
                  </w:r>
                </w:p>
                <w:p w:rsidR="000D02DA" w:rsidRDefault="000D02DA">
                  <w:pPr>
                    <w:pStyle w:val="Line"/>
                  </w:pPr>
                </w:p>
                <w:p w:rsidR="000D02DA" w:rsidRDefault="00B30F71" w:rsidP="00B30F71">
                  <w:pPr>
                    <w:pStyle w:val="Heading2"/>
                  </w:pPr>
                  <w:r>
                    <w:t>Brought to you by Council of Agencies Serving South Asians, CASSA</w:t>
                  </w:r>
                </w:p>
              </w:tc>
            </w:tr>
            <w:tr w:rsidR="000D02DA">
              <w:trPr>
                <w:trHeight w:hRule="exact" w:val="144"/>
              </w:trPr>
              <w:tc>
                <w:tcPr>
                  <w:tcW w:w="3446" w:type="dxa"/>
                </w:tcPr>
                <w:p w:rsidR="000D02DA" w:rsidRDefault="000D02DA"/>
              </w:tc>
            </w:tr>
            <w:tr w:rsidR="000D02DA">
              <w:trPr>
                <w:trHeight w:hRule="exact" w:val="3456"/>
              </w:trPr>
              <w:tc>
                <w:tcPr>
                  <w:tcW w:w="3446" w:type="dxa"/>
                  <w:shd w:val="clear" w:color="auto" w:fill="92278F" w:themeFill="accent1"/>
                  <w:vAlign w:val="center"/>
                </w:tcPr>
                <w:p w:rsidR="00B30F71" w:rsidRPr="00B30F71" w:rsidRDefault="00E200EE">
                  <w:pPr>
                    <w:pStyle w:val="ContactInfo"/>
                    <w:rPr>
                      <w:sz w:val="2"/>
                    </w:rPr>
                  </w:pPr>
                  <w:sdt>
                    <w:sdtPr>
                      <w:id w:val="857003158"/>
                      <w:placeholder>
                        <w:docPart w:val="2C771F49296B4AA1B24A435E22909541"/>
                      </w:placeholder>
                      <w:text w:multiLine="1"/>
                    </w:sdtPr>
                    <w:sdtEndPr/>
                    <w:sdtContent>
                      <w:r w:rsidR="00B36F9C">
                        <w:t xml:space="preserve">For more information please contact our Health equity Coordinator, </w:t>
                      </w:r>
                      <w:proofErr w:type="spellStart"/>
                      <w:r w:rsidR="00B36F9C">
                        <w:t>Somya</w:t>
                      </w:r>
                      <w:proofErr w:type="spellEnd"/>
                      <w:r w:rsidR="00B36F9C">
                        <w:t xml:space="preserve"> Grover via email at somya@cassa.on.ca or by phone at (416)932-1359 ext.18. Registration information will be updated on : http://cassa.on.ca/health/</w:t>
                      </w:r>
                      <w:r w:rsidR="00B36F9C">
                        <w:br/>
                      </w:r>
                      <w:r w:rsidR="00B36F9C">
                        <w:br/>
                      </w:r>
                    </w:sdtContent>
                  </w:sdt>
                </w:p>
                <w:p w:rsidR="000D02DA" w:rsidRDefault="000D02DA">
                  <w:pPr>
                    <w:pStyle w:val="ContactInfo"/>
                  </w:pPr>
                </w:p>
                <w:p w:rsidR="000D02DA" w:rsidRDefault="00E200EE">
                  <w:pPr>
                    <w:pStyle w:val="ContactInfo"/>
                  </w:pPr>
                  <w:sdt>
                    <w:sdtPr>
                      <w:id w:val="-1267527076"/>
                      <w:placeholder>
                        <w:docPart w:val="3208680DCAD54FA897FEA3CEB9175641"/>
                      </w:placeholder>
                      <w:temporary/>
                      <w:showingPlcHdr/>
                      <w:text w:multiLine="1"/>
                    </w:sdtPr>
                    <w:sdtEndPr/>
                    <w:sdtContent>
                      <w:r w:rsidR="00F20627">
                        <w:t>[Web Address]</w:t>
                      </w:r>
                    </w:sdtContent>
                  </w:sdt>
                </w:p>
                <w:p w:rsidR="000D02DA" w:rsidRDefault="00E200EE">
                  <w:pPr>
                    <w:pStyle w:val="Date"/>
                  </w:pPr>
                  <w:sdt>
                    <w:sdtPr>
                      <w:id w:val="1558429644"/>
                      <w:placeholder>
                        <w:docPart w:val="A8AAFA985CE1455BA762DBCFAB3AE7B2"/>
                      </w:placeholder>
                      <w:temporary/>
                      <w:showingPlcHdr/>
                      <w:text w:multiLine="1"/>
                    </w:sdtPr>
                    <w:sdtEndPr/>
                    <w:sdtContent>
                      <w:r w:rsidR="00F20627">
                        <w:t>[Dates and Times]</w:t>
                      </w:r>
                      <w:r w:rsidR="00F20627">
                        <w:br/>
                        <w:t>[Dates and Times]</w:t>
                      </w:r>
                    </w:sdtContent>
                  </w:sdt>
                </w:p>
              </w:tc>
            </w:tr>
          </w:tbl>
          <w:p w:rsidR="000D02DA" w:rsidRDefault="000D02DA"/>
        </w:tc>
      </w:tr>
    </w:tbl>
    <w:p w:rsidR="000D02DA" w:rsidRDefault="000D02DA">
      <w:pPr>
        <w:pStyle w:val="NoSpacing"/>
      </w:pPr>
    </w:p>
    <w:sectPr w:rsidR="000D02DA">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ndalus">
    <w:altName w:val="Andalus"/>
    <w:charset w:val="00"/>
    <w:family w:val="roman"/>
    <w:pitch w:val="variable"/>
    <w:sig w:usb0="00002003" w:usb1="80000000" w:usb2="00000008" w:usb3="00000000" w:csb0="0000004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A2"/>
    <w:rsid w:val="000143F0"/>
    <w:rsid w:val="000B4200"/>
    <w:rsid w:val="000D02DA"/>
    <w:rsid w:val="001137A2"/>
    <w:rsid w:val="00A925B4"/>
    <w:rsid w:val="00AB5856"/>
    <w:rsid w:val="00B30F71"/>
    <w:rsid w:val="00B36F9C"/>
    <w:rsid w:val="00B463C3"/>
    <w:rsid w:val="00DE4157"/>
    <w:rsid w:val="00E200EE"/>
    <w:rsid w:val="00EC6918"/>
    <w:rsid w:val="00F2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632E62" w:themeColor="text2"/>
        <w:sz w:val="26"/>
        <w:szCs w:val="26"/>
        <w:lang w:val="en-US" w:eastAsia="ja-JP" w:bidi="ar-SA"/>
      </w:rPr>
    </w:rPrDefault>
    <w:pPrDefault>
      <w:pPr>
        <w:spacing w:after="16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after="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92278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40"/>
    </w:pPr>
    <w:rPr>
      <w:color w:val="92278F"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b/>
      <w:bCs/>
      <w:caps/>
      <w:color w:val="92278F" w:themeColor="accent1"/>
      <w:kern w:val="28"/>
      <w:sz w:val="106"/>
      <w:szCs w:val="106"/>
    </w:rPr>
  </w:style>
  <w:style w:type="paragraph" w:styleId="Title">
    <w:name w:val="Title"/>
    <w:basedOn w:val="Normal"/>
    <w:next w:val="Normal"/>
    <w:link w:val="TitleChar"/>
    <w:uiPriority w:val="1"/>
    <w:qFormat/>
    <w:pPr>
      <w:spacing w:after="0" w:line="192" w:lineRule="auto"/>
    </w:pPr>
    <w:rPr>
      <w:rFonts w:asciiTheme="majorHAnsi" w:eastAsiaTheme="majorEastAsia" w:hAnsiTheme="majorHAnsi" w:cstheme="majorBidi"/>
      <w:b/>
      <w:bCs/>
      <w:caps/>
      <w:kern w:val="28"/>
      <w:sz w:val="106"/>
      <w:szCs w:val="106"/>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92278F" w:themeColor="accent1"/>
    </w:rPr>
  </w:style>
  <w:style w:type="paragraph" w:customStyle="1" w:styleId="Default">
    <w:name w:val="Default"/>
    <w:rsid w:val="001137A2"/>
    <w:pPr>
      <w:autoSpaceDE w:val="0"/>
      <w:autoSpaceDN w:val="0"/>
      <w:adjustRightInd w:val="0"/>
      <w:spacing w:after="0" w:line="240" w:lineRule="auto"/>
    </w:pPr>
    <w:rPr>
      <w:rFonts w:ascii="Andalus" w:eastAsiaTheme="minorHAnsi" w:hAnsi="Andalus" w:cs="Andalus"/>
      <w:color w:val="000000"/>
      <w:sz w:val="24"/>
      <w:szCs w:val="24"/>
      <w:lang w:eastAsia="en-US"/>
    </w:rPr>
  </w:style>
  <w:style w:type="character" w:styleId="Hyperlink">
    <w:name w:val="Hyperlink"/>
    <w:basedOn w:val="DefaultParagraphFont"/>
    <w:uiPriority w:val="99"/>
    <w:unhideWhenUsed/>
    <w:rsid w:val="00F20627"/>
    <w:rPr>
      <w:color w:val="0066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632E62" w:themeColor="text2"/>
        <w:sz w:val="26"/>
        <w:szCs w:val="26"/>
        <w:lang w:val="en-US" w:eastAsia="ja-JP" w:bidi="ar-SA"/>
      </w:rPr>
    </w:rPrDefault>
    <w:pPrDefault>
      <w:pPr>
        <w:spacing w:after="16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next w:val="Line"/>
    <w:link w:val="Heading2Char"/>
    <w:uiPriority w:val="3"/>
    <w:unhideWhenUsed/>
    <w:qFormat/>
    <w:pPr>
      <w:keepNext/>
      <w:keepLines/>
      <w:spacing w:after="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92278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Title"/>
    <w:link w:val="SubtitleChar"/>
    <w:uiPriority w:val="2"/>
    <w:qFormat/>
    <w:pPr>
      <w:numPr>
        <w:ilvl w:val="1"/>
      </w:numPr>
      <w:spacing w:before="440"/>
    </w:pPr>
    <w:rPr>
      <w:color w:val="92278F"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b/>
      <w:bCs/>
      <w:caps/>
      <w:color w:val="92278F" w:themeColor="accent1"/>
      <w:kern w:val="28"/>
      <w:sz w:val="106"/>
      <w:szCs w:val="106"/>
    </w:rPr>
  </w:style>
  <w:style w:type="paragraph" w:styleId="Title">
    <w:name w:val="Title"/>
    <w:basedOn w:val="Normal"/>
    <w:next w:val="Normal"/>
    <w:link w:val="TitleChar"/>
    <w:uiPriority w:val="1"/>
    <w:qFormat/>
    <w:pPr>
      <w:spacing w:after="0" w:line="192" w:lineRule="auto"/>
    </w:pPr>
    <w:rPr>
      <w:rFonts w:asciiTheme="majorHAnsi" w:eastAsiaTheme="majorEastAsia" w:hAnsiTheme="majorHAnsi" w:cstheme="majorBidi"/>
      <w:b/>
      <w:bCs/>
      <w:caps/>
      <w:kern w:val="28"/>
      <w:sz w:val="106"/>
      <w:szCs w:val="106"/>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92278F" w:themeColor="accent1"/>
    </w:rPr>
  </w:style>
  <w:style w:type="paragraph" w:customStyle="1" w:styleId="Default">
    <w:name w:val="Default"/>
    <w:rsid w:val="001137A2"/>
    <w:pPr>
      <w:autoSpaceDE w:val="0"/>
      <w:autoSpaceDN w:val="0"/>
      <w:adjustRightInd w:val="0"/>
      <w:spacing w:after="0" w:line="240" w:lineRule="auto"/>
    </w:pPr>
    <w:rPr>
      <w:rFonts w:ascii="Andalus" w:eastAsiaTheme="minorHAnsi" w:hAnsi="Andalus" w:cs="Andalus"/>
      <w:color w:val="000000"/>
      <w:sz w:val="24"/>
      <w:szCs w:val="24"/>
      <w:lang w:eastAsia="en-US"/>
    </w:rPr>
  </w:style>
  <w:style w:type="character" w:styleId="Hyperlink">
    <w:name w:val="Hyperlink"/>
    <w:basedOn w:val="DefaultParagraphFont"/>
    <w:uiPriority w:val="99"/>
    <w:unhideWhenUsed/>
    <w:rsid w:val="00F20627"/>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_Inthuja\AppData\Roaming\Microsoft\Templates\Seasonal%20event%20flyer%20(aut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08680DCAD54FA897FEA3CEB9175641"/>
        <w:category>
          <w:name w:val="General"/>
          <w:gallery w:val="placeholder"/>
        </w:category>
        <w:types>
          <w:type w:val="bbPlcHdr"/>
        </w:types>
        <w:behaviors>
          <w:behavior w:val="content"/>
        </w:behaviors>
        <w:guid w:val="{4126C575-680E-4987-B0F6-95449E589759}"/>
      </w:docPartPr>
      <w:docPartBody>
        <w:p w:rsidR="00CC1D41" w:rsidRDefault="00CC1D41">
          <w:pPr>
            <w:pStyle w:val="3208680DCAD54FA897FEA3CEB9175641"/>
          </w:pPr>
          <w:r>
            <w:t>[Web Address]</w:t>
          </w:r>
        </w:p>
      </w:docPartBody>
    </w:docPart>
    <w:docPart>
      <w:docPartPr>
        <w:name w:val="A8AAFA985CE1455BA762DBCFAB3AE7B2"/>
        <w:category>
          <w:name w:val="General"/>
          <w:gallery w:val="placeholder"/>
        </w:category>
        <w:types>
          <w:type w:val="bbPlcHdr"/>
        </w:types>
        <w:behaviors>
          <w:behavior w:val="content"/>
        </w:behaviors>
        <w:guid w:val="{5650F9C3-F089-4A39-9EAA-782395C092E1}"/>
      </w:docPartPr>
      <w:docPartBody>
        <w:p w:rsidR="00CC1D41" w:rsidRDefault="00CC1D41">
          <w:pPr>
            <w:pStyle w:val="A8AAFA985CE1455BA762DBCFAB3AE7B2"/>
          </w:pPr>
          <w:r>
            <w:t>[Dates and Times]</w:t>
          </w:r>
          <w:r>
            <w:br/>
            <w:t>[Dates and Times]</w:t>
          </w:r>
        </w:p>
      </w:docPartBody>
    </w:docPart>
    <w:docPart>
      <w:docPartPr>
        <w:name w:val="2C771F49296B4AA1B24A435E22909541"/>
        <w:category>
          <w:name w:val="General"/>
          <w:gallery w:val="placeholder"/>
        </w:category>
        <w:types>
          <w:type w:val="bbPlcHdr"/>
        </w:types>
        <w:behaviors>
          <w:behavior w:val="content"/>
        </w:behaviors>
        <w:guid w:val="{AE9F978F-AAAF-4C2E-90F3-E6E0272E360C}"/>
      </w:docPartPr>
      <w:docPartBody>
        <w:p w:rsidR="00C342C5" w:rsidRDefault="000E66AC" w:rsidP="000E66AC">
          <w:pPr>
            <w:pStyle w:val="2C771F49296B4AA1B24A435E22909541"/>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ndalus">
    <w:altName w:val="Andalus"/>
    <w:charset w:val="00"/>
    <w:family w:val="roman"/>
    <w:pitch w:val="variable"/>
    <w:sig w:usb0="00002003" w:usb1="80000000" w:usb2="00000008" w:usb3="00000000" w:csb0="0000004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67"/>
    <w:rsid w:val="00034767"/>
    <w:rsid w:val="000E66AC"/>
    <w:rsid w:val="005046E7"/>
    <w:rsid w:val="00C342C5"/>
    <w:rsid w:val="00CC1D4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0CEED75024035AC7727D7874F30F7">
    <w:name w:val="E500CEED75024035AC7727D7874F30F7"/>
  </w:style>
  <w:style w:type="paragraph" w:customStyle="1" w:styleId="822B22473B264F56920DAA0EB6DDB65F">
    <w:name w:val="822B22473B264F56920DAA0EB6DDB65F"/>
  </w:style>
  <w:style w:type="paragraph" w:customStyle="1" w:styleId="3306AC4DCE1843D19A0FFA75FE27E03B">
    <w:name w:val="3306AC4DCE1843D19A0FFA75FE27E03B"/>
  </w:style>
  <w:style w:type="paragraph" w:customStyle="1" w:styleId="1A0A4DF2A572434C951C947CFC31122B">
    <w:name w:val="1A0A4DF2A572434C951C947CFC31122B"/>
  </w:style>
  <w:style w:type="paragraph" w:customStyle="1" w:styleId="D398BF191473418891E583DA6B4A0152">
    <w:name w:val="D398BF191473418891E583DA6B4A0152"/>
  </w:style>
  <w:style w:type="paragraph" w:customStyle="1" w:styleId="267695CCA8164885BD4211CC64FBC861">
    <w:name w:val="267695CCA8164885BD4211CC64FBC861"/>
  </w:style>
  <w:style w:type="paragraph" w:customStyle="1" w:styleId="5592C1E29A234661BEF08A0D38BB774B">
    <w:name w:val="5592C1E29A234661BEF08A0D38BB774B"/>
  </w:style>
  <w:style w:type="paragraph" w:customStyle="1" w:styleId="7EE7E85482DA4A1489CFA92E10E5F135">
    <w:name w:val="7EE7E85482DA4A1489CFA92E10E5F135"/>
  </w:style>
  <w:style w:type="paragraph" w:customStyle="1" w:styleId="815BBAD8E241404A945EB5AE1AC8035E">
    <w:name w:val="815BBAD8E241404A945EB5AE1AC8035E"/>
  </w:style>
  <w:style w:type="paragraph" w:customStyle="1" w:styleId="583B64E5BED3436088A362552444A3E9">
    <w:name w:val="583B64E5BED3436088A362552444A3E9"/>
  </w:style>
  <w:style w:type="paragraph" w:customStyle="1" w:styleId="787D2AE77EF741E085E972E276CC7FA7">
    <w:name w:val="787D2AE77EF741E085E972E276CC7FA7"/>
  </w:style>
  <w:style w:type="paragraph" w:customStyle="1" w:styleId="3208680DCAD54FA897FEA3CEB9175641">
    <w:name w:val="3208680DCAD54FA897FEA3CEB9175641"/>
  </w:style>
  <w:style w:type="paragraph" w:customStyle="1" w:styleId="A8AAFA985CE1455BA762DBCFAB3AE7B2">
    <w:name w:val="A8AAFA985CE1455BA762DBCFAB3AE7B2"/>
  </w:style>
  <w:style w:type="paragraph" w:customStyle="1" w:styleId="3495E8B210754660B5DC77E28EB466D9">
    <w:name w:val="3495E8B210754660B5DC77E28EB466D9"/>
    <w:rsid w:val="00034767"/>
  </w:style>
  <w:style w:type="paragraph" w:customStyle="1" w:styleId="2C771F49296B4AA1B24A435E22909541">
    <w:name w:val="2C771F49296B4AA1B24A435E22909541"/>
    <w:rsid w:val="000E66AC"/>
    <w:pPr>
      <w:spacing w:after="200" w:line="276" w:lineRule="auto"/>
    </w:pPr>
    <w:rPr>
      <w:lang w:val="en-US"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00CEED75024035AC7727D7874F30F7">
    <w:name w:val="E500CEED75024035AC7727D7874F30F7"/>
  </w:style>
  <w:style w:type="paragraph" w:customStyle="1" w:styleId="822B22473B264F56920DAA0EB6DDB65F">
    <w:name w:val="822B22473B264F56920DAA0EB6DDB65F"/>
  </w:style>
  <w:style w:type="paragraph" w:customStyle="1" w:styleId="3306AC4DCE1843D19A0FFA75FE27E03B">
    <w:name w:val="3306AC4DCE1843D19A0FFA75FE27E03B"/>
  </w:style>
  <w:style w:type="paragraph" w:customStyle="1" w:styleId="1A0A4DF2A572434C951C947CFC31122B">
    <w:name w:val="1A0A4DF2A572434C951C947CFC31122B"/>
  </w:style>
  <w:style w:type="paragraph" w:customStyle="1" w:styleId="D398BF191473418891E583DA6B4A0152">
    <w:name w:val="D398BF191473418891E583DA6B4A0152"/>
  </w:style>
  <w:style w:type="paragraph" w:customStyle="1" w:styleId="267695CCA8164885BD4211CC64FBC861">
    <w:name w:val="267695CCA8164885BD4211CC64FBC861"/>
  </w:style>
  <w:style w:type="paragraph" w:customStyle="1" w:styleId="5592C1E29A234661BEF08A0D38BB774B">
    <w:name w:val="5592C1E29A234661BEF08A0D38BB774B"/>
  </w:style>
  <w:style w:type="paragraph" w:customStyle="1" w:styleId="7EE7E85482DA4A1489CFA92E10E5F135">
    <w:name w:val="7EE7E85482DA4A1489CFA92E10E5F135"/>
  </w:style>
  <w:style w:type="paragraph" w:customStyle="1" w:styleId="815BBAD8E241404A945EB5AE1AC8035E">
    <w:name w:val="815BBAD8E241404A945EB5AE1AC8035E"/>
  </w:style>
  <w:style w:type="paragraph" w:customStyle="1" w:styleId="583B64E5BED3436088A362552444A3E9">
    <w:name w:val="583B64E5BED3436088A362552444A3E9"/>
  </w:style>
  <w:style w:type="paragraph" w:customStyle="1" w:styleId="787D2AE77EF741E085E972E276CC7FA7">
    <w:name w:val="787D2AE77EF741E085E972E276CC7FA7"/>
  </w:style>
  <w:style w:type="paragraph" w:customStyle="1" w:styleId="3208680DCAD54FA897FEA3CEB9175641">
    <w:name w:val="3208680DCAD54FA897FEA3CEB9175641"/>
  </w:style>
  <w:style w:type="paragraph" w:customStyle="1" w:styleId="A8AAFA985CE1455BA762DBCFAB3AE7B2">
    <w:name w:val="A8AAFA985CE1455BA762DBCFAB3AE7B2"/>
  </w:style>
  <w:style w:type="paragraph" w:customStyle="1" w:styleId="3495E8B210754660B5DC77E28EB466D9">
    <w:name w:val="3495E8B210754660B5DC77E28EB466D9"/>
    <w:rsid w:val="00034767"/>
  </w:style>
  <w:style w:type="paragraph" w:customStyle="1" w:styleId="2C771F49296B4AA1B24A435E22909541">
    <w:name w:val="2C771F49296B4AA1B24A435E22909541"/>
    <w:rsid w:val="000E66AC"/>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FEF9B81-C341-4D9A-80F0-7D98730AF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\Users\New_Inthuja\AppData\Roaming\Microsoft\Templates\Seasonal event flyer (autumn).dotx</Template>
  <TotalTime>1</TotalTime>
  <Pages>1</Pages>
  <Words>171</Words>
  <Characters>978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New_Inthuja</dc:creator>
  <cp:keywords/>
  <dc:description/>
  <cp:lastModifiedBy>Lishai Peel</cp:lastModifiedBy>
  <cp:revision>2</cp:revision>
  <cp:lastPrinted>2013-08-07T18:40:00Z</cp:lastPrinted>
  <dcterms:created xsi:type="dcterms:W3CDTF">2013-10-04T17:27:00Z</dcterms:created>
  <dcterms:modified xsi:type="dcterms:W3CDTF">2013-10-04T17:27:00Z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ies>
</file>